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C8D8B" w14:textId="11B3DB5A" w:rsidR="00660F85" w:rsidRDefault="006B7180">
      <w:pPr>
        <w:rPr>
          <w:rStyle w:val="eop"/>
          <w:rFonts w:ascii="Arial" w:hAnsi="Arial" w:cs="Arial"/>
          <w:b/>
          <w:bCs/>
          <w:color w:val="AE2473"/>
          <w:sz w:val="40"/>
          <w:szCs w:val="40"/>
          <w:shd w:val="clear" w:color="auto" w:fill="FFFFFF"/>
        </w:rPr>
      </w:pPr>
      <w:r>
        <w:rPr>
          <w:rStyle w:val="normaltextrun"/>
          <w:rFonts w:ascii="Arial" w:hAnsi="Arial" w:cs="Arial"/>
          <w:b/>
          <w:bCs/>
          <w:color w:val="AE2473"/>
          <w:sz w:val="40"/>
          <w:szCs w:val="40"/>
          <w:shd w:val="clear" w:color="auto" w:fill="FFFFFF"/>
        </w:rPr>
        <w:t>Primary care learning hub resources on physical health checks for SMI</w:t>
      </w:r>
      <w:r>
        <w:rPr>
          <w:rStyle w:val="eop"/>
          <w:rFonts w:ascii="Arial" w:hAnsi="Arial" w:cs="Arial"/>
          <w:b/>
          <w:bCs/>
          <w:color w:val="AE2473"/>
          <w:sz w:val="40"/>
          <w:szCs w:val="40"/>
          <w:shd w:val="clear" w:color="auto" w:fill="FFFFFF"/>
        </w:rPr>
        <w:t> </w:t>
      </w:r>
    </w:p>
    <w:p w14:paraId="6CB204AA" w14:textId="7740B537" w:rsidR="006B7180" w:rsidRPr="009505FE" w:rsidRDefault="009505FE">
      <w:pPr>
        <w:rPr>
          <w:rFonts w:ascii="Arial" w:hAnsi="Arial" w:cs="Arial"/>
          <w:sz w:val="24"/>
          <w:szCs w:val="24"/>
          <w:lang w:val="en-US"/>
        </w:rPr>
      </w:pPr>
      <w:r w:rsidRPr="009505FE">
        <w:rPr>
          <w:rFonts w:ascii="Arial" w:hAnsi="Arial" w:cs="Arial"/>
          <w:sz w:val="24"/>
          <w:szCs w:val="24"/>
          <w:lang w:val="en-US"/>
        </w:rPr>
        <w:t>Embargoed: 1 December 2021, 00:00</w:t>
      </w:r>
    </w:p>
    <w:p w14:paraId="385BCDEA" w14:textId="2574B267" w:rsidR="00020DD6" w:rsidRDefault="00020DD6" w:rsidP="00AD004B">
      <w:pPr>
        <w:pStyle w:val="Heading2"/>
        <w:rPr>
          <w:rFonts w:eastAsia="Times New Roman"/>
          <w:lang w:eastAsia="en-GB"/>
        </w:rPr>
      </w:pPr>
      <w:r>
        <w:rPr>
          <w:rFonts w:eastAsia="Times New Roman"/>
          <w:lang w:eastAsia="en-GB"/>
        </w:rPr>
        <w:t>Long Copy</w:t>
      </w:r>
    </w:p>
    <w:p w14:paraId="4CE0C70C" w14:textId="77777777" w:rsidR="001E64D1" w:rsidRDefault="001E64D1" w:rsidP="00020DD6">
      <w:pPr>
        <w:spacing w:after="0" w:line="240" w:lineRule="auto"/>
        <w:textAlignment w:val="baseline"/>
        <w:rPr>
          <w:rFonts w:ascii="Arial" w:eastAsia="Times New Roman" w:hAnsi="Arial" w:cs="Arial"/>
          <w:color w:val="0E101A"/>
          <w:sz w:val="24"/>
          <w:szCs w:val="24"/>
          <w:lang w:eastAsia="en-GB"/>
        </w:rPr>
      </w:pPr>
    </w:p>
    <w:p w14:paraId="537514F8" w14:textId="77777777" w:rsidR="00A4222F" w:rsidRDefault="00A4222F" w:rsidP="00A4222F">
      <w:pPr>
        <w:pStyle w:val="NormalWeb"/>
        <w:spacing w:before="0" w:beforeAutospacing="0" w:after="0" w:afterAutospacing="0"/>
        <w:rPr>
          <w:color w:val="0E101A"/>
        </w:rPr>
      </w:pPr>
    </w:p>
    <w:p w14:paraId="7D11AF4A" w14:textId="77777777" w:rsidR="00743D94" w:rsidRDefault="00743D94" w:rsidP="00743D94">
      <w:pPr>
        <w:spacing w:after="0" w:line="240" w:lineRule="auto"/>
        <w:textAlignment w:val="baseline"/>
        <w:rPr>
          <w:rFonts w:ascii="Arial" w:eastAsia="Times New Roman" w:hAnsi="Arial" w:cs="Arial"/>
          <w:color w:val="0E101A"/>
          <w:sz w:val="24"/>
          <w:szCs w:val="24"/>
          <w:lang w:eastAsia="en-GB"/>
        </w:rPr>
      </w:pPr>
    </w:p>
    <w:p w14:paraId="2A7E9269" w14:textId="77777777" w:rsidR="00743D94" w:rsidRPr="00A4222F" w:rsidRDefault="00743D94" w:rsidP="00743D94">
      <w:pPr>
        <w:pStyle w:val="NormalWeb"/>
        <w:spacing w:before="0" w:beforeAutospacing="0" w:after="0" w:afterAutospacing="0"/>
        <w:rPr>
          <w:rFonts w:ascii="Arial" w:hAnsi="Arial" w:cs="Arial"/>
          <w:color w:val="0E101A"/>
        </w:rPr>
      </w:pPr>
      <w:r w:rsidRPr="00A4222F">
        <w:rPr>
          <w:rStyle w:val="Strong"/>
          <w:rFonts w:ascii="Arial" w:hAnsi="Arial" w:cs="Arial"/>
          <w:color w:val="0E101A"/>
        </w:rPr>
        <w:t xml:space="preserve">Primary care SMI physical health checks learning </w:t>
      </w:r>
      <w:r>
        <w:rPr>
          <w:rStyle w:val="Strong"/>
          <w:rFonts w:ascii="Arial" w:hAnsi="Arial" w:cs="Arial"/>
          <w:color w:val="0E101A"/>
        </w:rPr>
        <w:t>catalogue</w:t>
      </w:r>
    </w:p>
    <w:p w14:paraId="54C3889B" w14:textId="77777777" w:rsidR="00743D94" w:rsidRDefault="00743D94" w:rsidP="00743D94">
      <w:pPr>
        <w:pStyle w:val="NormalWeb"/>
        <w:spacing w:before="0" w:beforeAutospacing="0" w:after="0" w:afterAutospacing="0"/>
        <w:rPr>
          <w:color w:val="0E101A"/>
        </w:rPr>
      </w:pPr>
    </w:p>
    <w:p w14:paraId="6C5C8091" w14:textId="61F1A557" w:rsidR="00743D94" w:rsidRDefault="00743D94" w:rsidP="00743D94">
      <w:pPr>
        <w:pStyle w:val="NormalWeb"/>
        <w:spacing w:before="0" w:beforeAutospacing="0" w:after="0" w:afterAutospacing="0"/>
        <w:rPr>
          <w:rFonts w:ascii="Arial" w:hAnsi="Arial" w:cs="Arial"/>
          <w:color w:val="0E101A"/>
        </w:rPr>
      </w:pPr>
      <w:r>
        <w:rPr>
          <w:rFonts w:ascii="Arial" w:hAnsi="Arial" w:cs="Arial"/>
          <w:shd w:val="clear" w:color="auto" w:fill="FFFFFF"/>
        </w:rPr>
        <w:t xml:space="preserve">Health </w:t>
      </w:r>
      <w:r w:rsidRPr="00CB7268">
        <w:rPr>
          <w:rFonts w:ascii="Arial" w:hAnsi="Arial" w:cs="Arial"/>
          <w:shd w:val="clear" w:color="auto" w:fill="FFFFFF"/>
        </w:rPr>
        <w:t>E</w:t>
      </w:r>
      <w:r>
        <w:rPr>
          <w:rFonts w:ascii="Arial" w:hAnsi="Arial" w:cs="Arial"/>
          <w:shd w:val="clear" w:color="auto" w:fill="FFFFFF"/>
        </w:rPr>
        <w:t xml:space="preserve">ducation </w:t>
      </w:r>
      <w:r w:rsidRPr="00CB7268">
        <w:rPr>
          <w:rFonts w:ascii="Arial" w:hAnsi="Arial" w:cs="Arial"/>
          <w:shd w:val="clear" w:color="auto" w:fill="FFFFFF"/>
        </w:rPr>
        <w:t>E</w:t>
      </w:r>
      <w:r>
        <w:rPr>
          <w:rFonts w:ascii="Arial" w:hAnsi="Arial" w:cs="Arial"/>
          <w:shd w:val="clear" w:color="auto" w:fill="FFFFFF"/>
        </w:rPr>
        <w:t>ngland</w:t>
      </w:r>
      <w:r w:rsidRPr="00CB7268">
        <w:rPr>
          <w:rFonts w:ascii="Arial" w:hAnsi="Arial" w:cs="Arial"/>
          <w:shd w:val="clear" w:color="auto" w:fill="FFFFFF"/>
        </w:rPr>
        <w:t xml:space="preserve"> has worked with </w:t>
      </w:r>
      <w:r w:rsidRPr="00CB7268">
        <w:rPr>
          <w:rStyle w:val="Emphasis"/>
          <w:rFonts w:ascii="Arial" w:hAnsi="Arial" w:cs="Arial"/>
          <w:i w:val="0"/>
          <w:iCs w:val="0"/>
          <w:shd w:val="clear" w:color="auto" w:fill="FFFFFF"/>
        </w:rPr>
        <w:t xml:space="preserve">NHS England and </w:t>
      </w:r>
      <w:r w:rsidR="008C37C6">
        <w:rPr>
          <w:rStyle w:val="Emphasis"/>
          <w:rFonts w:ascii="Arial" w:hAnsi="Arial" w:cs="Arial"/>
          <w:i w:val="0"/>
          <w:iCs w:val="0"/>
          <w:shd w:val="clear" w:color="auto" w:fill="FFFFFF"/>
        </w:rPr>
        <w:t xml:space="preserve">NHS </w:t>
      </w:r>
      <w:r w:rsidRPr="00CB7268">
        <w:rPr>
          <w:rStyle w:val="Emphasis"/>
          <w:rFonts w:ascii="Arial" w:hAnsi="Arial" w:cs="Arial"/>
          <w:i w:val="0"/>
          <w:iCs w:val="0"/>
          <w:shd w:val="clear" w:color="auto" w:fill="FFFFFF"/>
        </w:rPr>
        <w:t>Improvement</w:t>
      </w:r>
      <w:r w:rsidRPr="00CB7268">
        <w:rPr>
          <w:rFonts w:ascii="Arial" w:hAnsi="Arial" w:cs="Arial"/>
          <w:shd w:val="clear" w:color="auto" w:fill="FFFFFF"/>
        </w:rPr>
        <w:t> to </w:t>
      </w:r>
      <w:r w:rsidRPr="00CB7268">
        <w:rPr>
          <w:rStyle w:val="Emphasis"/>
          <w:rFonts w:ascii="Arial" w:hAnsi="Arial" w:cs="Arial"/>
          <w:i w:val="0"/>
          <w:iCs w:val="0"/>
          <w:shd w:val="clear" w:color="auto" w:fill="FFFFFF"/>
        </w:rPr>
        <w:t>develop</w:t>
      </w:r>
      <w:r w:rsidRPr="00CB7268">
        <w:rPr>
          <w:rFonts w:ascii="Arial" w:hAnsi="Arial" w:cs="Arial"/>
        </w:rPr>
        <w:t xml:space="preserve"> </w:t>
      </w:r>
      <w:r w:rsidRPr="00A4222F">
        <w:rPr>
          <w:rFonts w:ascii="Arial" w:hAnsi="Arial" w:cs="Arial"/>
          <w:color w:val="0E101A"/>
        </w:rPr>
        <w:t xml:space="preserve">a </w:t>
      </w:r>
      <w:hyperlink r:id="rId8" w:history="1">
        <w:r w:rsidRPr="00FD6C33">
          <w:rPr>
            <w:rStyle w:val="Hyperlink"/>
            <w:rFonts w:ascii="Arial" w:hAnsi="Arial" w:cs="Arial"/>
          </w:rPr>
          <w:t>catalogue of learning resources</w:t>
        </w:r>
      </w:hyperlink>
      <w:r w:rsidRPr="00A4222F">
        <w:rPr>
          <w:rFonts w:ascii="Arial" w:hAnsi="Arial" w:cs="Arial"/>
          <w:color w:val="0E101A"/>
        </w:rPr>
        <w:t xml:space="preserve"> </w:t>
      </w:r>
      <w:r>
        <w:rPr>
          <w:rFonts w:ascii="Arial" w:hAnsi="Arial" w:cs="Arial"/>
          <w:color w:val="0E101A"/>
        </w:rPr>
        <w:t xml:space="preserve">on the NHS Learning Hub </w:t>
      </w:r>
      <w:r w:rsidRPr="00A4222F">
        <w:rPr>
          <w:rFonts w:ascii="Arial" w:hAnsi="Arial" w:cs="Arial"/>
          <w:color w:val="0E101A"/>
        </w:rPr>
        <w:t>for primary care</w:t>
      </w:r>
      <w:r>
        <w:rPr>
          <w:rFonts w:ascii="Arial" w:hAnsi="Arial" w:cs="Arial"/>
          <w:color w:val="0E101A"/>
        </w:rPr>
        <w:t xml:space="preserve"> professionals to</w:t>
      </w:r>
      <w:r w:rsidRPr="00A4222F">
        <w:rPr>
          <w:rFonts w:ascii="Arial" w:hAnsi="Arial" w:cs="Arial"/>
          <w:color w:val="0E101A"/>
        </w:rPr>
        <w:t xml:space="preserve"> deliver annual checks for people with se</w:t>
      </w:r>
      <w:r>
        <w:rPr>
          <w:rFonts w:ascii="Arial" w:hAnsi="Arial" w:cs="Arial"/>
          <w:color w:val="0E101A"/>
        </w:rPr>
        <w:t>vere</w:t>
      </w:r>
      <w:r w:rsidRPr="00A4222F">
        <w:rPr>
          <w:rFonts w:ascii="Arial" w:hAnsi="Arial" w:cs="Arial"/>
          <w:color w:val="0E101A"/>
        </w:rPr>
        <w:t xml:space="preserve"> mental illness (SMI) </w:t>
      </w:r>
      <w:r>
        <w:rPr>
          <w:rFonts w:ascii="Arial" w:hAnsi="Arial" w:cs="Arial"/>
          <w:color w:val="0E101A"/>
        </w:rPr>
        <w:t xml:space="preserve">as set out in the NHS Long Term Plan. </w:t>
      </w:r>
    </w:p>
    <w:p w14:paraId="33BD27D9" w14:textId="77777777" w:rsidR="00743D94" w:rsidRDefault="00743D94" w:rsidP="00743D94">
      <w:pPr>
        <w:pStyle w:val="NormalWeb"/>
        <w:spacing w:before="0" w:beforeAutospacing="0" w:after="0" w:afterAutospacing="0"/>
        <w:rPr>
          <w:rFonts w:ascii="Arial" w:hAnsi="Arial" w:cs="Arial"/>
          <w:color w:val="0E101A"/>
        </w:rPr>
      </w:pPr>
    </w:p>
    <w:p w14:paraId="7AAE7C55" w14:textId="754A96E4" w:rsidR="00743D94" w:rsidRDefault="00743D94" w:rsidP="00743D94">
      <w:pPr>
        <w:pStyle w:val="NormalWeb"/>
        <w:spacing w:before="0" w:beforeAutospacing="0" w:after="0" w:afterAutospacing="0"/>
        <w:rPr>
          <w:rFonts w:ascii="Arial" w:hAnsi="Arial" w:cs="Arial"/>
          <w:color w:val="0E101A"/>
        </w:rPr>
      </w:pPr>
      <w:r>
        <w:rPr>
          <w:rFonts w:ascii="Arial" w:hAnsi="Arial" w:cs="Arial"/>
          <w:color w:val="0E101A"/>
        </w:rPr>
        <w:t>The</w:t>
      </w:r>
      <w:r>
        <w:rPr>
          <w:rFonts w:ascii="Arial" w:hAnsi="Arial" w:cs="Arial"/>
          <w:color w:val="0E101A"/>
        </w:rPr>
        <w:t>se</w:t>
      </w:r>
      <w:r>
        <w:rPr>
          <w:rFonts w:ascii="Arial" w:hAnsi="Arial" w:cs="Arial"/>
          <w:color w:val="0E101A"/>
        </w:rPr>
        <w:t xml:space="preserve"> resources </w:t>
      </w:r>
      <w:r w:rsidRPr="00A4222F">
        <w:rPr>
          <w:rFonts w:ascii="Arial" w:hAnsi="Arial" w:cs="Arial"/>
          <w:color w:val="0E101A"/>
        </w:rPr>
        <w:t>includ</w:t>
      </w:r>
      <w:r>
        <w:rPr>
          <w:rFonts w:ascii="Arial" w:hAnsi="Arial" w:cs="Arial"/>
          <w:color w:val="0E101A"/>
        </w:rPr>
        <w:t>e</w:t>
      </w:r>
      <w:r w:rsidRPr="00A4222F">
        <w:rPr>
          <w:rFonts w:ascii="Arial" w:hAnsi="Arial" w:cs="Arial"/>
          <w:color w:val="0E101A"/>
        </w:rPr>
        <w:t xml:space="preserve"> a free 15-minute e-learning module that explores good practice and the morbidity and mortality issues associated with SMI. </w:t>
      </w:r>
    </w:p>
    <w:p w14:paraId="12E4B42E" w14:textId="77777777" w:rsidR="00743D94" w:rsidRDefault="00743D94" w:rsidP="00743D94">
      <w:pPr>
        <w:pStyle w:val="NormalWeb"/>
        <w:spacing w:before="0" w:beforeAutospacing="0" w:after="0" w:afterAutospacing="0"/>
        <w:rPr>
          <w:rFonts w:ascii="Arial" w:hAnsi="Arial" w:cs="Arial"/>
          <w:color w:val="0E101A"/>
        </w:rPr>
      </w:pPr>
    </w:p>
    <w:p w14:paraId="6AE10061" w14:textId="3C2037A1" w:rsidR="00743D94" w:rsidRPr="00A4222F" w:rsidRDefault="00743D94" w:rsidP="00743D94">
      <w:pPr>
        <w:pStyle w:val="NormalWeb"/>
        <w:spacing w:before="0" w:beforeAutospacing="0" w:after="0" w:afterAutospacing="0"/>
        <w:rPr>
          <w:rFonts w:ascii="Arial" w:hAnsi="Arial" w:cs="Arial"/>
          <w:color w:val="0E101A"/>
        </w:rPr>
      </w:pPr>
      <w:r w:rsidRPr="00A4222F">
        <w:rPr>
          <w:rFonts w:ascii="Arial" w:hAnsi="Arial" w:cs="Arial"/>
          <w:color w:val="0E101A"/>
        </w:rPr>
        <w:t xml:space="preserve">SMI refers to people diagnosed with psychological problems that are often so debilitating that their ability to engage in functional and occupational activities is severely impaired. </w:t>
      </w:r>
      <w:r w:rsidRPr="0005383E">
        <w:rPr>
          <w:rFonts w:ascii="Arial" w:hAnsi="Arial" w:cs="Arial"/>
        </w:rPr>
        <w:t>Schizophrenia, bipolar affective disorder and other psychoses</w:t>
      </w:r>
      <w:r w:rsidRPr="0005383E">
        <w:rPr>
          <w:rFonts w:ascii="Arial" w:hAnsi="Arial" w:cs="Arial"/>
          <w:color w:val="0E101A"/>
        </w:rPr>
        <w:t xml:space="preserve"> are </w:t>
      </w:r>
      <w:r w:rsidR="001333CE">
        <w:rPr>
          <w:rFonts w:ascii="Arial" w:hAnsi="Arial" w:cs="Arial"/>
          <w:color w:val="0E101A"/>
        </w:rPr>
        <w:t>in this category.</w:t>
      </w:r>
      <w:r w:rsidRPr="0005383E">
        <w:rPr>
          <w:rFonts w:ascii="Arial" w:hAnsi="Arial" w:cs="Arial"/>
          <w:color w:val="0E101A"/>
        </w:rPr>
        <w:t> </w:t>
      </w:r>
    </w:p>
    <w:p w14:paraId="54D887DE" w14:textId="77777777" w:rsidR="00743D94" w:rsidRPr="00A4222F" w:rsidRDefault="00743D94" w:rsidP="00743D94">
      <w:pPr>
        <w:pStyle w:val="NormalWeb"/>
        <w:spacing w:before="0" w:beforeAutospacing="0" w:after="0" w:afterAutospacing="0"/>
        <w:rPr>
          <w:rFonts w:ascii="Arial" w:hAnsi="Arial" w:cs="Arial"/>
          <w:color w:val="0E101A"/>
        </w:rPr>
      </w:pPr>
    </w:p>
    <w:p w14:paraId="11E12897" w14:textId="77777777" w:rsidR="00743D94" w:rsidRDefault="00743D94" w:rsidP="00743D94">
      <w:pPr>
        <w:pStyle w:val="NormalWeb"/>
        <w:spacing w:before="0" w:beforeAutospacing="0" w:after="0" w:afterAutospacing="0"/>
        <w:rPr>
          <w:rFonts w:ascii="Arial" w:hAnsi="Arial" w:cs="Arial"/>
          <w:color w:val="0E101A"/>
        </w:rPr>
      </w:pPr>
      <w:r w:rsidRPr="00A4222F">
        <w:rPr>
          <w:rFonts w:ascii="Arial" w:hAnsi="Arial" w:cs="Arial"/>
          <w:color w:val="0E101A"/>
        </w:rPr>
        <w:t xml:space="preserve">Improving access to physical health checks is highlighted in the NHS Long Term </w:t>
      </w:r>
      <w:r w:rsidRPr="00A4222F">
        <w:rPr>
          <w:rFonts w:ascii="Arial" w:hAnsi="Arial" w:cs="Arial"/>
          <w:color w:val="0E101A"/>
        </w:rPr>
        <w:t>Plan. The</w:t>
      </w:r>
      <w:r w:rsidRPr="00A4222F">
        <w:rPr>
          <w:rFonts w:ascii="Arial" w:hAnsi="Arial" w:cs="Arial"/>
          <w:color w:val="0E101A"/>
        </w:rPr>
        <w:t xml:space="preserve"> aim </w:t>
      </w:r>
      <w:r>
        <w:rPr>
          <w:rFonts w:ascii="Arial" w:hAnsi="Arial" w:cs="Arial"/>
          <w:color w:val="0E101A"/>
        </w:rPr>
        <w:t xml:space="preserve">is to carry </w:t>
      </w:r>
      <w:r>
        <w:rPr>
          <w:rFonts w:ascii="Arial" w:hAnsi="Arial" w:cs="Arial"/>
          <w:color w:val="0E101A"/>
        </w:rPr>
        <w:t xml:space="preserve">out </w:t>
      </w:r>
      <w:r w:rsidRPr="00A4222F">
        <w:rPr>
          <w:rFonts w:ascii="Arial" w:hAnsi="Arial" w:cs="Arial"/>
          <w:color w:val="0E101A"/>
        </w:rPr>
        <w:t>390,000</w:t>
      </w:r>
      <w:r w:rsidRPr="00A4222F">
        <w:rPr>
          <w:rFonts w:ascii="Arial" w:hAnsi="Arial" w:cs="Arial"/>
          <w:color w:val="0E101A"/>
        </w:rPr>
        <w:t xml:space="preserve"> </w:t>
      </w:r>
      <w:r>
        <w:rPr>
          <w:rFonts w:ascii="Arial" w:hAnsi="Arial" w:cs="Arial"/>
          <w:color w:val="0E101A"/>
        </w:rPr>
        <w:t xml:space="preserve">checks for </w:t>
      </w:r>
      <w:r w:rsidRPr="00A4222F">
        <w:rPr>
          <w:rFonts w:ascii="Arial" w:hAnsi="Arial" w:cs="Arial"/>
          <w:color w:val="0E101A"/>
        </w:rPr>
        <w:t xml:space="preserve">people with SMI by 2023/24. </w:t>
      </w:r>
      <w:r>
        <w:rPr>
          <w:rFonts w:ascii="Arial" w:hAnsi="Arial" w:cs="Arial"/>
          <w:color w:val="0E101A"/>
        </w:rPr>
        <w:t>For 2021/22, the target is for 302,000 people to receive a check.</w:t>
      </w:r>
    </w:p>
    <w:p w14:paraId="05DEF3A3" w14:textId="77777777" w:rsidR="00743D94" w:rsidRPr="00A4222F" w:rsidRDefault="00743D94" w:rsidP="00743D94">
      <w:pPr>
        <w:pStyle w:val="NormalWeb"/>
        <w:spacing w:before="0" w:beforeAutospacing="0" w:after="0" w:afterAutospacing="0"/>
        <w:rPr>
          <w:rFonts w:ascii="Arial" w:hAnsi="Arial" w:cs="Arial"/>
          <w:color w:val="0E101A"/>
        </w:rPr>
      </w:pPr>
    </w:p>
    <w:p w14:paraId="55357254" w14:textId="77777777" w:rsidR="00743D94" w:rsidRDefault="00743D94" w:rsidP="00743D94">
      <w:pPr>
        <w:pStyle w:val="NormalWeb"/>
        <w:spacing w:before="0" w:beforeAutospacing="0" w:after="0" w:afterAutospacing="0"/>
        <w:rPr>
          <w:rFonts w:ascii="Arial" w:hAnsi="Arial" w:cs="Arial"/>
          <w:color w:val="0E101A"/>
        </w:rPr>
      </w:pPr>
      <w:r w:rsidRPr="00A4222F">
        <w:rPr>
          <w:rFonts w:ascii="Arial" w:hAnsi="Arial" w:cs="Arial"/>
          <w:color w:val="0E101A"/>
        </w:rPr>
        <w:t>People with an SMI are at risk of dying prematurely, in some cases 20 years earlier than the general population. Many of these deaths are preventable if conditions like high blood pressure, diabetes and cardiovascular problems are identified and treated early through psychical health checks. </w:t>
      </w:r>
    </w:p>
    <w:p w14:paraId="7E6FF09B" w14:textId="77777777" w:rsidR="00743D94" w:rsidRDefault="00743D94" w:rsidP="00743D94">
      <w:pPr>
        <w:pStyle w:val="NormalWeb"/>
        <w:spacing w:before="0" w:beforeAutospacing="0" w:after="0" w:afterAutospacing="0"/>
        <w:rPr>
          <w:rFonts w:ascii="Arial" w:hAnsi="Arial" w:cs="Arial"/>
          <w:color w:val="0E101A"/>
        </w:rPr>
      </w:pPr>
    </w:p>
    <w:p w14:paraId="276E6053" w14:textId="77777777" w:rsidR="00743D94" w:rsidRDefault="00743D94" w:rsidP="00743D94">
      <w:pPr>
        <w:spacing w:after="0" w:line="240" w:lineRule="auto"/>
        <w:textAlignment w:val="baseline"/>
        <w:rPr>
          <w:rFonts w:ascii="Arial" w:hAnsi="Arial" w:cs="Arial"/>
          <w:color w:val="0E101A"/>
          <w:sz w:val="24"/>
          <w:szCs w:val="24"/>
        </w:rPr>
      </w:pPr>
      <w:r w:rsidRPr="000B01DF">
        <w:rPr>
          <w:rFonts w:ascii="Arial" w:hAnsi="Arial" w:cs="Arial"/>
          <w:color w:val="0E101A"/>
          <w:sz w:val="24"/>
          <w:szCs w:val="24"/>
        </w:rPr>
        <w:t>We hope these resources will support primary care colleagues to complete these vital checks.</w:t>
      </w:r>
    </w:p>
    <w:p w14:paraId="507206ED" w14:textId="77777777" w:rsidR="00743D94" w:rsidRPr="000B01DF" w:rsidRDefault="00743D94" w:rsidP="00743D94">
      <w:pPr>
        <w:spacing w:after="0" w:line="240" w:lineRule="auto"/>
        <w:textAlignment w:val="baseline"/>
        <w:rPr>
          <w:rFonts w:ascii="Arial" w:eastAsia="Times New Roman" w:hAnsi="Arial" w:cs="Arial"/>
          <w:color w:val="0E101A"/>
          <w:sz w:val="24"/>
          <w:szCs w:val="24"/>
          <w:lang w:eastAsia="en-GB"/>
        </w:rPr>
      </w:pPr>
    </w:p>
    <w:p w14:paraId="41808378" w14:textId="77777777" w:rsidR="00743D94" w:rsidRDefault="00743D94" w:rsidP="00743D94">
      <w:pPr>
        <w:rPr>
          <w:rFonts w:ascii="Arial" w:eastAsia="Times New Roman" w:hAnsi="Arial" w:cs="Arial"/>
          <w:color w:val="0E101A"/>
          <w:sz w:val="24"/>
          <w:szCs w:val="24"/>
          <w:lang w:eastAsia="en-GB"/>
        </w:rPr>
      </w:pPr>
      <w:r>
        <w:rPr>
          <w:rFonts w:ascii="Arial" w:eastAsia="Times New Roman" w:hAnsi="Arial" w:cs="Arial"/>
          <w:color w:val="0E101A"/>
          <w:sz w:val="24"/>
          <w:szCs w:val="24"/>
          <w:lang w:eastAsia="en-GB"/>
        </w:rPr>
        <w:t>Ends</w:t>
      </w:r>
    </w:p>
    <w:p w14:paraId="1B405508" w14:textId="71E0870E" w:rsidR="00C96095" w:rsidRDefault="00C96095">
      <w:pPr>
        <w:rPr>
          <w:rFonts w:ascii="Arial" w:eastAsia="Times New Roman" w:hAnsi="Arial" w:cs="Arial"/>
          <w:color w:val="0E101A"/>
          <w:sz w:val="24"/>
          <w:szCs w:val="24"/>
          <w:lang w:eastAsia="en-GB"/>
        </w:rPr>
      </w:pPr>
      <w:r>
        <w:rPr>
          <w:rFonts w:ascii="Arial" w:eastAsia="Times New Roman" w:hAnsi="Arial" w:cs="Arial"/>
          <w:color w:val="0E101A"/>
          <w:sz w:val="24"/>
          <w:szCs w:val="24"/>
          <w:lang w:eastAsia="en-GB"/>
        </w:rPr>
        <w:br w:type="page"/>
      </w:r>
    </w:p>
    <w:p w14:paraId="57F25438" w14:textId="77777777" w:rsidR="00020DD6" w:rsidRDefault="00020DD6" w:rsidP="00020DD6">
      <w:pPr>
        <w:spacing w:after="0" w:line="240" w:lineRule="auto"/>
        <w:textAlignment w:val="baseline"/>
        <w:rPr>
          <w:rFonts w:ascii="Arial" w:eastAsia="Times New Roman" w:hAnsi="Arial" w:cs="Arial"/>
          <w:color w:val="0E101A"/>
          <w:sz w:val="24"/>
          <w:szCs w:val="24"/>
          <w:lang w:eastAsia="en-GB"/>
        </w:rPr>
      </w:pPr>
    </w:p>
    <w:p w14:paraId="521663AA" w14:textId="7C2F1F8D" w:rsidR="00020DD6" w:rsidRDefault="00020DD6" w:rsidP="00AD004B">
      <w:pPr>
        <w:pStyle w:val="Heading2"/>
        <w:rPr>
          <w:rFonts w:eastAsia="Times New Roman"/>
          <w:lang w:eastAsia="en-GB"/>
        </w:rPr>
      </w:pPr>
      <w:r>
        <w:rPr>
          <w:rFonts w:eastAsia="Times New Roman"/>
          <w:lang w:eastAsia="en-GB"/>
        </w:rPr>
        <w:t>Short Copy</w:t>
      </w:r>
    </w:p>
    <w:p w14:paraId="36DA6E17" w14:textId="77777777" w:rsidR="0051283A" w:rsidRDefault="0051283A" w:rsidP="00020DD6">
      <w:pPr>
        <w:spacing w:after="0" w:line="240" w:lineRule="auto"/>
        <w:textAlignment w:val="baseline"/>
        <w:rPr>
          <w:rFonts w:ascii="Arial" w:eastAsia="Times New Roman" w:hAnsi="Arial" w:cs="Arial"/>
          <w:color w:val="0E101A"/>
          <w:sz w:val="24"/>
          <w:szCs w:val="24"/>
          <w:lang w:eastAsia="en-GB"/>
        </w:rPr>
      </w:pPr>
    </w:p>
    <w:p w14:paraId="001C3C27" w14:textId="77777777" w:rsidR="000A08A5" w:rsidRPr="00A4222F" w:rsidRDefault="000A08A5" w:rsidP="000A08A5">
      <w:pPr>
        <w:pStyle w:val="NormalWeb"/>
        <w:spacing w:before="0" w:beforeAutospacing="0" w:after="0" w:afterAutospacing="0"/>
        <w:rPr>
          <w:rFonts w:ascii="Arial" w:hAnsi="Arial" w:cs="Arial"/>
          <w:color w:val="0E101A"/>
        </w:rPr>
      </w:pPr>
      <w:r w:rsidRPr="00A4222F">
        <w:rPr>
          <w:rStyle w:val="Strong"/>
          <w:rFonts w:ascii="Arial" w:hAnsi="Arial" w:cs="Arial"/>
          <w:color w:val="0E101A"/>
        </w:rPr>
        <w:t xml:space="preserve">Primary care SMI physical health checks learning </w:t>
      </w:r>
      <w:r>
        <w:rPr>
          <w:rStyle w:val="Strong"/>
          <w:rFonts w:ascii="Arial" w:hAnsi="Arial" w:cs="Arial"/>
          <w:color w:val="0E101A"/>
        </w:rPr>
        <w:t>catalogue</w:t>
      </w:r>
    </w:p>
    <w:p w14:paraId="57D0B150" w14:textId="77777777" w:rsidR="0051283A" w:rsidRDefault="0051283A" w:rsidP="00020DD6">
      <w:pPr>
        <w:spacing w:after="0" w:line="240" w:lineRule="auto"/>
        <w:textAlignment w:val="baseline"/>
        <w:rPr>
          <w:rFonts w:ascii="Arial" w:eastAsia="Times New Roman" w:hAnsi="Arial" w:cs="Arial"/>
          <w:color w:val="0E101A"/>
          <w:sz w:val="24"/>
          <w:szCs w:val="24"/>
          <w:lang w:eastAsia="en-GB"/>
        </w:rPr>
      </w:pPr>
    </w:p>
    <w:p w14:paraId="6F4D59C2" w14:textId="11EF7A60" w:rsidR="00AC2CFA" w:rsidRDefault="00426BDF" w:rsidP="00AC2CFA">
      <w:pPr>
        <w:pStyle w:val="NormalWeb"/>
        <w:spacing w:before="0" w:beforeAutospacing="0" w:after="0" w:afterAutospacing="0"/>
        <w:rPr>
          <w:rFonts w:ascii="Arial" w:hAnsi="Arial" w:cs="Arial"/>
          <w:color w:val="0E101A"/>
        </w:rPr>
      </w:pPr>
      <w:r>
        <w:rPr>
          <w:rFonts w:ascii="Arial" w:hAnsi="Arial" w:cs="Arial"/>
          <w:shd w:val="clear" w:color="auto" w:fill="FFFFFF"/>
        </w:rPr>
        <w:t xml:space="preserve">Health </w:t>
      </w:r>
      <w:r w:rsidRPr="00CB7268">
        <w:rPr>
          <w:rFonts w:ascii="Arial" w:hAnsi="Arial" w:cs="Arial"/>
          <w:shd w:val="clear" w:color="auto" w:fill="FFFFFF"/>
        </w:rPr>
        <w:t>E</w:t>
      </w:r>
      <w:r>
        <w:rPr>
          <w:rFonts w:ascii="Arial" w:hAnsi="Arial" w:cs="Arial"/>
          <w:shd w:val="clear" w:color="auto" w:fill="FFFFFF"/>
        </w:rPr>
        <w:t xml:space="preserve">ducation </w:t>
      </w:r>
      <w:r w:rsidRPr="00CB7268">
        <w:rPr>
          <w:rFonts w:ascii="Arial" w:hAnsi="Arial" w:cs="Arial"/>
          <w:shd w:val="clear" w:color="auto" w:fill="FFFFFF"/>
        </w:rPr>
        <w:t>E</w:t>
      </w:r>
      <w:r>
        <w:rPr>
          <w:rFonts w:ascii="Arial" w:hAnsi="Arial" w:cs="Arial"/>
          <w:shd w:val="clear" w:color="auto" w:fill="FFFFFF"/>
        </w:rPr>
        <w:t>ngland</w:t>
      </w:r>
      <w:r w:rsidRPr="00CB7268">
        <w:rPr>
          <w:rFonts w:ascii="Arial" w:hAnsi="Arial" w:cs="Arial"/>
          <w:shd w:val="clear" w:color="auto" w:fill="FFFFFF"/>
        </w:rPr>
        <w:t xml:space="preserve"> has worked jointly with </w:t>
      </w:r>
      <w:r w:rsidRPr="00CB7268">
        <w:rPr>
          <w:rStyle w:val="Emphasis"/>
          <w:rFonts w:ascii="Arial" w:hAnsi="Arial" w:cs="Arial"/>
          <w:i w:val="0"/>
          <w:iCs w:val="0"/>
          <w:shd w:val="clear" w:color="auto" w:fill="FFFFFF"/>
        </w:rPr>
        <w:t>NHS England and Improvement</w:t>
      </w:r>
      <w:r w:rsidRPr="00CB7268">
        <w:rPr>
          <w:rFonts w:ascii="Arial" w:hAnsi="Arial" w:cs="Arial"/>
          <w:shd w:val="clear" w:color="auto" w:fill="FFFFFF"/>
        </w:rPr>
        <w:t> to </w:t>
      </w:r>
      <w:r w:rsidRPr="00CB7268">
        <w:rPr>
          <w:rStyle w:val="Emphasis"/>
          <w:rFonts w:ascii="Arial" w:hAnsi="Arial" w:cs="Arial"/>
          <w:i w:val="0"/>
          <w:iCs w:val="0"/>
          <w:shd w:val="clear" w:color="auto" w:fill="FFFFFF"/>
        </w:rPr>
        <w:t>develop</w:t>
      </w:r>
      <w:r w:rsidRPr="00CB7268">
        <w:rPr>
          <w:rFonts w:ascii="Arial" w:hAnsi="Arial" w:cs="Arial"/>
        </w:rPr>
        <w:t xml:space="preserve"> </w:t>
      </w:r>
      <w:r w:rsidRPr="00A4222F">
        <w:rPr>
          <w:rFonts w:ascii="Arial" w:hAnsi="Arial" w:cs="Arial"/>
          <w:color w:val="0E101A"/>
        </w:rPr>
        <w:t xml:space="preserve">a </w:t>
      </w:r>
      <w:hyperlink r:id="rId9" w:history="1">
        <w:r w:rsidRPr="00FD6C33">
          <w:rPr>
            <w:rStyle w:val="Hyperlink"/>
            <w:rFonts w:ascii="Arial" w:hAnsi="Arial" w:cs="Arial"/>
          </w:rPr>
          <w:t>catalogue of learning resources</w:t>
        </w:r>
      </w:hyperlink>
      <w:r w:rsidRPr="00A4222F">
        <w:rPr>
          <w:rFonts w:ascii="Arial" w:hAnsi="Arial" w:cs="Arial"/>
          <w:color w:val="0E101A"/>
        </w:rPr>
        <w:t xml:space="preserve"> </w:t>
      </w:r>
      <w:r>
        <w:rPr>
          <w:rFonts w:ascii="Arial" w:hAnsi="Arial" w:cs="Arial"/>
          <w:color w:val="0E101A"/>
        </w:rPr>
        <w:t xml:space="preserve">to support </w:t>
      </w:r>
      <w:r w:rsidRPr="00A4222F">
        <w:rPr>
          <w:rFonts w:ascii="Arial" w:hAnsi="Arial" w:cs="Arial"/>
          <w:color w:val="0E101A"/>
        </w:rPr>
        <w:t>primary care</w:t>
      </w:r>
      <w:r>
        <w:rPr>
          <w:rFonts w:ascii="Arial" w:hAnsi="Arial" w:cs="Arial"/>
          <w:color w:val="0E101A"/>
        </w:rPr>
        <w:t xml:space="preserve"> professionals to</w:t>
      </w:r>
      <w:r w:rsidRPr="00A4222F">
        <w:rPr>
          <w:rFonts w:ascii="Arial" w:hAnsi="Arial" w:cs="Arial"/>
          <w:color w:val="0E101A"/>
        </w:rPr>
        <w:t xml:space="preserve"> deliver annual checks for people with se</w:t>
      </w:r>
      <w:r>
        <w:rPr>
          <w:rFonts w:ascii="Arial" w:hAnsi="Arial" w:cs="Arial"/>
          <w:color w:val="0E101A"/>
        </w:rPr>
        <w:t>vere</w:t>
      </w:r>
      <w:r w:rsidRPr="00A4222F">
        <w:rPr>
          <w:rFonts w:ascii="Arial" w:hAnsi="Arial" w:cs="Arial"/>
          <w:color w:val="0E101A"/>
        </w:rPr>
        <w:t xml:space="preserve"> mental illness (SMI) </w:t>
      </w:r>
      <w:r w:rsidR="00EB7D99">
        <w:rPr>
          <w:rFonts w:ascii="Arial" w:hAnsi="Arial" w:cs="Arial"/>
          <w:color w:val="0E101A"/>
        </w:rPr>
        <w:t xml:space="preserve">as set out in the NHS Long Term Plan. </w:t>
      </w:r>
    </w:p>
    <w:p w14:paraId="0A23A6EB" w14:textId="77777777" w:rsidR="00290068" w:rsidRDefault="00290068" w:rsidP="00AC2CFA">
      <w:pPr>
        <w:pStyle w:val="NormalWeb"/>
        <w:spacing w:before="0" w:beforeAutospacing="0" w:after="0" w:afterAutospacing="0"/>
        <w:rPr>
          <w:rFonts w:ascii="Arial" w:hAnsi="Arial" w:cs="Arial"/>
          <w:color w:val="0E101A"/>
        </w:rPr>
      </w:pPr>
    </w:p>
    <w:p w14:paraId="798DA68D" w14:textId="207DBBA4" w:rsidR="00290068" w:rsidRPr="00A4222F" w:rsidRDefault="00290068" w:rsidP="00290068">
      <w:pPr>
        <w:pStyle w:val="NormalWeb"/>
        <w:spacing w:before="0" w:beforeAutospacing="0" w:after="0" w:afterAutospacing="0"/>
        <w:rPr>
          <w:rFonts w:ascii="Arial" w:hAnsi="Arial" w:cs="Arial"/>
          <w:color w:val="0E101A"/>
        </w:rPr>
      </w:pPr>
      <w:r w:rsidRPr="00A4222F">
        <w:rPr>
          <w:rFonts w:ascii="Arial" w:hAnsi="Arial" w:cs="Arial"/>
          <w:color w:val="0E101A"/>
        </w:rPr>
        <w:t>The</w:t>
      </w:r>
      <w:r>
        <w:rPr>
          <w:rFonts w:ascii="Arial" w:hAnsi="Arial" w:cs="Arial"/>
          <w:color w:val="0E101A"/>
        </w:rPr>
        <w:t>se</w:t>
      </w:r>
      <w:r>
        <w:rPr>
          <w:rFonts w:ascii="Arial" w:hAnsi="Arial" w:cs="Arial"/>
          <w:color w:val="0E101A"/>
        </w:rPr>
        <w:t xml:space="preserve"> learning</w:t>
      </w:r>
      <w:r w:rsidRPr="00A4222F">
        <w:rPr>
          <w:rFonts w:ascii="Arial" w:hAnsi="Arial" w:cs="Arial"/>
          <w:color w:val="0E101A"/>
        </w:rPr>
        <w:t xml:space="preserve"> resources are now available on the </w:t>
      </w:r>
      <w:hyperlink r:id="rId10" w:history="1">
        <w:r w:rsidRPr="00FD6C33">
          <w:rPr>
            <w:rStyle w:val="Hyperlink"/>
            <w:rFonts w:ascii="Arial" w:hAnsi="Arial" w:cs="Arial"/>
          </w:rPr>
          <w:t>NHS Learning Hub</w:t>
        </w:r>
      </w:hyperlink>
      <w:r>
        <w:rPr>
          <w:rFonts w:ascii="Arial" w:hAnsi="Arial" w:cs="Arial"/>
          <w:color w:val="0E101A"/>
        </w:rPr>
        <w:t xml:space="preserve"> and</w:t>
      </w:r>
      <w:r w:rsidRPr="00A4222F">
        <w:rPr>
          <w:rFonts w:ascii="Arial" w:hAnsi="Arial" w:cs="Arial"/>
          <w:color w:val="0E101A"/>
        </w:rPr>
        <w:t xml:space="preserve"> includ</w:t>
      </w:r>
      <w:r>
        <w:rPr>
          <w:rFonts w:ascii="Arial" w:hAnsi="Arial" w:cs="Arial"/>
          <w:color w:val="0E101A"/>
        </w:rPr>
        <w:t>e</w:t>
      </w:r>
      <w:r w:rsidRPr="00A4222F">
        <w:rPr>
          <w:rFonts w:ascii="Arial" w:hAnsi="Arial" w:cs="Arial"/>
          <w:color w:val="0E101A"/>
        </w:rPr>
        <w:t xml:space="preserve"> a free 15-minute </w:t>
      </w:r>
      <w:r>
        <w:rPr>
          <w:rFonts w:ascii="Arial" w:hAnsi="Arial" w:cs="Arial"/>
          <w:color w:val="0E101A"/>
        </w:rPr>
        <w:t xml:space="preserve">e-learning </w:t>
      </w:r>
      <w:r w:rsidRPr="00A4222F">
        <w:rPr>
          <w:rFonts w:ascii="Arial" w:hAnsi="Arial" w:cs="Arial"/>
          <w:color w:val="0E101A"/>
        </w:rPr>
        <w:t>module that explores the morbidity and mortality issues associated with SMI</w:t>
      </w:r>
      <w:r>
        <w:rPr>
          <w:rFonts w:ascii="Arial" w:hAnsi="Arial" w:cs="Arial"/>
          <w:color w:val="0E101A"/>
        </w:rPr>
        <w:t>, and highlight physical health checks good practice</w:t>
      </w:r>
      <w:r w:rsidRPr="00A4222F">
        <w:rPr>
          <w:rFonts w:ascii="Arial" w:hAnsi="Arial" w:cs="Arial"/>
          <w:color w:val="0E101A"/>
        </w:rPr>
        <w:t>. </w:t>
      </w:r>
    </w:p>
    <w:p w14:paraId="3B1040AB" w14:textId="77777777" w:rsidR="00290068" w:rsidRDefault="00290068" w:rsidP="00AC2CFA">
      <w:pPr>
        <w:pStyle w:val="NormalWeb"/>
        <w:spacing w:before="0" w:beforeAutospacing="0" w:after="0" w:afterAutospacing="0"/>
        <w:rPr>
          <w:rFonts w:ascii="Arial" w:hAnsi="Arial" w:cs="Arial"/>
          <w:color w:val="0E101A"/>
        </w:rPr>
      </w:pPr>
    </w:p>
    <w:p w14:paraId="68F919F5" w14:textId="77777777" w:rsidR="00A4222F" w:rsidRPr="00A4222F" w:rsidRDefault="00A4222F" w:rsidP="00A4222F">
      <w:pPr>
        <w:pStyle w:val="NormalWeb"/>
        <w:spacing w:before="0" w:beforeAutospacing="0" w:after="0" w:afterAutospacing="0"/>
        <w:rPr>
          <w:rFonts w:ascii="Arial" w:hAnsi="Arial" w:cs="Arial"/>
          <w:color w:val="0E101A"/>
        </w:rPr>
      </w:pPr>
    </w:p>
    <w:p w14:paraId="3765C547" w14:textId="3A7EB752" w:rsidR="00A4222F" w:rsidRPr="00A4222F" w:rsidRDefault="00A4222F" w:rsidP="00A4222F">
      <w:pPr>
        <w:pStyle w:val="NormalWeb"/>
        <w:spacing w:before="0" w:beforeAutospacing="0" w:after="0" w:afterAutospacing="0"/>
        <w:rPr>
          <w:rFonts w:ascii="Arial" w:hAnsi="Arial" w:cs="Arial"/>
          <w:color w:val="0E101A"/>
        </w:rPr>
      </w:pPr>
      <w:r w:rsidRPr="00A4222F">
        <w:rPr>
          <w:rFonts w:ascii="Arial" w:hAnsi="Arial" w:cs="Arial"/>
          <w:color w:val="0E101A"/>
        </w:rPr>
        <w:t>People with an SMI are at risk of dying prematurely, in some cases 20 years earlier than the general population. Many of these deaths are preventable if conditions like high blood pressure, diabetes and cardiovascular problems are identified and treated early through psychical health checks. </w:t>
      </w:r>
    </w:p>
    <w:p w14:paraId="564DFAED" w14:textId="77777777" w:rsidR="00A4222F" w:rsidRPr="00A4222F" w:rsidRDefault="00A4222F" w:rsidP="00A4222F">
      <w:pPr>
        <w:pStyle w:val="NormalWeb"/>
        <w:spacing w:before="0" w:beforeAutospacing="0" w:after="0" w:afterAutospacing="0"/>
        <w:rPr>
          <w:rFonts w:ascii="Arial" w:hAnsi="Arial" w:cs="Arial"/>
          <w:color w:val="0E101A"/>
        </w:rPr>
      </w:pPr>
    </w:p>
    <w:p w14:paraId="39B55206" w14:textId="79825111" w:rsidR="00A42102" w:rsidRPr="006905AF" w:rsidRDefault="00FD6C33">
      <w:pPr>
        <w:rPr>
          <w:rFonts w:ascii="Arial" w:hAnsi="Arial" w:cs="Arial"/>
          <w:sz w:val="24"/>
          <w:szCs w:val="24"/>
          <w:lang w:val="en-US"/>
        </w:rPr>
      </w:pPr>
      <w:r w:rsidRPr="006905AF">
        <w:rPr>
          <w:rFonts w:ascii="Arial" w:hAnsi="Arial" w:cs="Arial"/>
          <w:sz w:val="24"/>
          <w:szCs w:val="24"/>
          <w:lang w:val="en-US"/>
        </w:rPr>
        <w:t>To access</w:t>
      </w:r>
      <w:r w:rsidR="00A43139" w:rsidRPr="006905AF">
        <w:rPr>
          <w:rFonts w:ascii="Arial" w:hAnsi="Arial" w:cs="Arial"/>
          <w:sz w:val="24"/>
          <w:szCs w:val="24"/>
          <w:lang w:val="en-US"/>
        </w:rPr>
        <w:t xml:space="preserve"> this learning catalogue</w:t>
      </w:r>
      <w:r w:rsidRPr="006905AF">
        <w:rPr>
          <w:rFonts w:ascii="Arial" w:hAnsi="Arial" w:cs="Arial"/>
          <w:sz w:val="24"/>
          <w:szCs w:val="24"/>
          <w:lang w:val="en-US"/>
        </w:rPr>
        <w:t xml:space="preserve">, log onto the </w:t>
      </w:r>
      <w:hyperlink r:id="rId11" w:history="1">
        <w:r w:rsidR="00A43139" w:rsidRPr="00C10C85">
          <w:rPr>
            <w:rStyle w:val="Hyperlink"/>
            <w:rFonts w:ascii="Arial" w:hAnsi="Arial" w:cs="Arial"/>
            <w:sz w:val="24"/>
            <w:szCs w:val="24"/>
          </w:rPr>
          <w:t>NHS Learning Hub</w:t>
        </w:r>
      </w:hyperlink>
      <w:r w:rsidR="00A43139" w:rsidRPr="006905AF">
        <w:rPr>
          <w:rFonts w:ascii="Arial" w:hAnsi="Arial" w:cs="Arial"/>
          <w:color w:val="0E101A"/>
          <w:sz w:val="24"/>
          <w:szCs w:val="24"/>
        </w:rPr>
        <w:t>.</w:t>
      </w:r>
    </w:p>
    <w:p w14:paraId="64B9F85F" w14:textId="77777777" w:rsidR="0056783D" w:rsidRDefault="0056783D" w:rsidP="0056783D">
      <w:pPr>
        <w:rPr>
          <w:rFonts w:ascii="Arial" w:eastAsia="Times New Roman" w:hAnsi="Arial" w:cs="Arial"/>
          <w:color w:val="0E101A"/>
          <w:sz w:val="24"/>
          <w:szCs w:val="24"/>
          <w:lang w:eastAsia="en-GB"/>
        </w:rPr>
      </w:pPr>
      <w:r>
        <w:rPr>
          <w:rFonts w:ascii="Arial" w:eastAsia="Times New Roman" w:hAnsi="Arial" w:cs="Arial"/>
          <w:color w:val="0E101A"/>
          <w:sz w:val="24"/>
          <w:szCs w:val="24"/>
          <w:lang w:eastAsia="en-GB"/>
        </w:rPr>
        <w:t>Ends</w:t>
      </w:r>
    </w:p>
    <w:p w14:paraId="62745327" w14:textId="443359CD" w:rsidR="000A0633" w:rsidRDefault="000A0633" w:rsidP="00AD004B">
      <w:pPr>
        <w:pStyle w:val="Heading2"/>
        <w:rPr>
          <w:rFonts w:eastAsia="Times New Roman"/>
          <w:lang w:eastAsia="en-GB"/>
        </w:rPr>
      </w:pPr>
      <w:r>
        <w:rPr>
          <w:rFonts w:eastAsia="Times New Roman"/>
          <w:lang w:eastAsia="en-GB"/>
        </w:rPr>
        <w:t>Social media copy</w:t>
      </w:r>
      <w:r w:rsidR="006B7180">
        <w:rPr>
          <w:rFonts w:eastAsia="Times New Roman"/>
          <w:lang w:eastAsia="en-GB"/>
        </w:rPr>
        <w:t xml:space="preserve"> </w:t>
      </w:r>
      <w:r w:rsidR="0083485B">
        <w:rPr>
          <w:rFonts w:eastAsia="Times New Roman"/>
          <w:lang w:eastAsia="en-GB"/>
        </w:rPr>
        <w:t>–</w:t>
      </w:r>
      <w:r w:rsidR="006B7180">
        <w:rPr>
          <w:rFonts w:eastAsia="Times New Roman"/>
          <w:lang w:eastAsia="en-GB"/>
        </w:rPr>
        <w:t xml:space="preserve"> Twitter</w:t>
      </w:r>
      <w:r w:rsidR="0083485B">
        <w:rPr>
          <w:rFonts w:eastAsia="Times New Roman"/>
          <w:lang w:eastAsia="en-GB"/>
        </w:rPr>
        <w:t xml:space="preserve"> </w:t>
      </w:r>
    </w:p>
    <w:p w14:paraId="59F3F2B5" w14:textId="77777777" w:rsidR="00A42102" w:rsidRDefault="00A42102">
      <w:pPr>
        <w:rPr>
          <w:u w:val="single"/>
          <w:lang w:val="en-US"/>
        </w:rPr>
      </w:pPr>
    </w:p>
    <w:p w14:paraId="7251496A" w14:textId="4854DC3E" w:rsidR="00EA2626" w:rsidRPr="00EA2626" w:rsidRDefault="00EA2626" w:rsidP="00EA2626">
      <w:pPr>
        <w:shd w:val="clear" w:color="auto" w:fill="FFFFFF"/>
        <w:spacing w:after="0" w:line="240" w:lineRule="auto"/>
        <w:rPr>
          <w:rFonts w:ascii="Arial" w:eastAsia="Times New Roman" w:hAnsi="Arial" w:cs="Arial"/>
          <w:color w:val="0F1419"/>
          <w:sz w:val="24"/>
          <w:szCs w:val="24"/>
          <w:lang w:eastAsia="en-GB"/>
        </w:rPr>
      </w:pPr>
      <w:r w:rsidRPr="00EA2626">
        <w:rPr>
          <w:rFonts w:ascii="Arial" w:eastAsia="Times New Roman" w:hAnsi="Arial" w:cs="Arial"/>
          <w:color w:val="0F1419"/>
          <w:sz w:val="24"/>
          <w:szCs w:val="24"/>
          <w:lang w:eastAsia="en-GB"/>
        </w:rPr>
        <w:t xml:space="preserve">A new learning resource catalogue is available for </w:t>
      </w:r>
      <w:r w:rsidRPr="00EA2626">
        <w:rPr>
          <w:rFonts w:ascii="Arial" w:eastAsia="Times New Roman" w:hAnsi="Arial" w:cs="Arial"/>
          <w:color w:val="1D9BF0"/>
          <w:sz w:val="24"/>
          <w:szCs w:val="24"/>
          <w:lang w:eastAsia="en-GB"/>
        </w:rPr>
        <w:t>#PrimaryCare</w:t>
      </w:r>
      <w:r w:rsidRPr="00EA2626">
        <w:rPr>
          <w:rFonts w:ascii="Arial" w:eastAsia="Times New Roman" w:hAnsi="Arial" w:cs="Arial"/>
          <w:color w:val="0F1419"/>
          <w:sz w:val="24"/>
          <w:szCs w:val="24"/>
          <w:lang w:eastAsia="en-GB"/>
        </w:rPr>
        <w:t xml:space="preserve"> staff to support physical health checks for people with serious mental illness (SMI). To access</w:t>
      </w:r>
      <w:r w:rsidR="00624B34" w:rsidRPr="00AD004B">
        <w:rPr>
          <w:rFonts w:ascii="Arial" w:eastAsia="Times New Roman" w:hAnsi="Arial" w:cs="Arial"/>
          <w:color w:val="0F1419"/>
          <w:sz w:val="24"/>
          <w:szCs w:val="24"/>
          <w:lang w:eastAsia="en-GB"/>
        </w:rPr>
        <w:t>,</w:t>
      </w:r>
      <w:r w:rsidRPr="00EA2626">
        <w:rPr>
          <w:rFonts w:ascii="Arial" w:eastAsia="Times New Roman" w:hAnsi="Arial" w:cs="Arial"/>
          <w:color w:val="0F1419"/>
          <w:sz w:val="24"/>
          <w:szCs w:val="24"/>
          <w:lang w:eastAsia="en-GB"/>
        </w:rPr>
        <w:t xml:space="preserve"> log on </w:t>
      </w:r>
      <w:r w:rsidRPr="00EA2626">
        <w:rPr>
          <w:rFonts w:ascii="Segoe UI Emoji" w:eastAsia="Times New Roman" w:hAnsi="Segoe UI Emoji" w:cs="Segoe UI Emoji"/>
          <w:color w:val="0F1419"/>
          <w:sz w:val="24"/>
          <w:szCs w:val="24"/>
          <w:lang w:eastAsia="en-GB"/>
        </w:rPr>
        <w:t>👉</w:t>
      </w:r>
      <w:r w:rsidRPr="00EA2626">
        <w:rPr>
          <w:rFonts w:ascii="Arial" w:eastAsia="Times New Roman" w:hAnsi="Arial" w:cs="Arial"/>
          <w:color w:val="1D9BF0"/>
          <w:sz w:val="24"/>
          <w:szCs w:val="24"/>
          <w:lang w:eastAsia="en-GB"/>
        </w:rPr>
        <w:t>https://learninghub.nhs.uk/Catalogue/primarycarehealthchecks</w:t>
      </w:r>
      <w:r w:rsidRPr="00EA2626">
        <w:rPr>
          <w:rFonts w:ascii="Arial" w:eastAsia="Times New Roman" w:hAnsi="Arial" w:cs="Arial"/>
          <w:color w:val="0F1419"/>
          <w:sz w:val="24"/>
          <w:szCs w:val="24"/>
          <w:lang w:eastAsia="en-GB"/>
        </w:rPr>
        <w:t>.</w:t>
      </w:r>
    </w:p>
    <w:p w14:paraId="337A6DC8" w14:textId="7292D9EA" w:rsidR="00EA2626" w:rsidRPr="00EA2626" w:rsidRDefault="00EA2626" w:rsidP="00EA2626">
      <w:pPr>
        <w:shd w:val="clear" w:color="auto" w:fill="FFFFFF"/>
        <w:spacing w:after="0" w:line="240" w:lineRule="auto"/>
        <w:rPr>
          <w:rFonts w:ascii="Arial" w:eastAsia="Times New Roman" w:hAnsi="Arial" w:cs="Arial"/>
          <w:color w:val="0F1419"/>
          <w:sz w:val="24"/>
          <w:szCs w:val="24"/>
          <w:lang w:eastAsia="en-GB"/>
        </w:rPr>
      </w:pPr>
    </w:p>
    <w:p w14:paraId="7AD2584F" w14:textId="1DA9F358" w:rsidR="00EA2626" w:rsidRPr="00EA2626" w:rsidRDefault="008435A7" w:rsidP="00EA2626">
      <w:pPr>
        <w:shd w:val="clear" w:color="auto" w:fill="FFFFFF"/>
        <w:spacing w:after="0" w:line="240" w:lineRule="auto"/>
        <w:rPr>
          <w:rFonts w:ascii="Arial" w:eastAsia="Times New Roman" w:hAnsi="Arial" w:cs="Arial"/>
          <w:color w:val="0F1419"/>
          <w:sz w:val="24"/>
          <w:szCs w:val="24"/>
          <w:lang w:eastAsia="en-GB"/>
        </w:rPr>
      </w:pPr>
      <w:r w:rsidRPr="008435A7">
        <w:rPr>
          <w:rFonts w:ascii="Arial" w:hAnsi="Arial" w:cs="Arial"/>
          <w:sz w:val="24"/>
          <w:szCs w:val="24"/>
          <w:shd w:val="clear" w:color="auto" w:fill="FFFFFF"/>
        </w:rPr>
        <w:t>@NHS_HealthEdEng</w:t>
      </w:r>
      <w:r w:rsidRPr="008435A7">
        <w:rPr>
          <w:rFonts w:ascii="Segoe UI" w:hAnsi="Segoe UI" w:cs="Segoe UI"/>
          <w:sz w:val="23"/>
          <w:szCs w:val="23"/>
          <w:shd w:val="clear" w:color="auto" w:fill="FFFFFF"/>
        </w:rPr>
        <w:t xml:space="preserve"> </w:t>
      </w:r>
      <w:r w:rsidR="00EA2626" w:rsidRPr="008435A7">
        <w:rPr>
          <w:rFonts w:ascii="Arial" w:eastAsia="Times New Roman" w:hAnsi="Arial" w:cs="Arial"/>
          <w:sz w:val="24"/>
          <w:szCs w:val="24"/>
          <w:lang w:eastAsia="en-GB"/>
        </w:rPr>
        <w:t xml:space="preserve">@PrimaryCareNHS @HEE_TEL </w:t>
      </w:r>
    </w:p>
    <w:p w14:paraId="6E0DD9A6" w14:textId="77777777" w:rsidR="00F90485" w:rsidRDefault="00F90485">
      <w:pPr>
        <w:rPr>
          <w:rFonts w:ascii="Arial" w:hAnsi="Arial" w:cs="Arial"/>
          <w:color w:val="212B32"/>
          <w:sz w:val="29"/>
          <w:szCs w:val="29"/>
          <w:shd w:val="clear" w:color="auto" w:fill="FFFFFF"/>
        </w:rPr>
      </w:pPr>
    </w:p>
    <w:p w14:paraId="1C34F326" w14:textId="76466A0F" w:rsidR="00F90485" w:rsidRDefault="00F90485">
      <w:pPr>
        <w:rPr>
          <w:u w:val="single"/>
          <w:lang w:val="en-US"/>
        </w:rPr>
      </w:pPr>
      <w:r>
        <w:rPr>
          <w:noProof/>
        </w:rPr>
        <w:drawing>
          <wp:inline distT="0" distB="0" distL="0" distR="0" wp14:anchorId="1F6731AD" wp14:editId="301F25AA">
            <wp:extent cx="3305175" cy="1652588"/>
            <wp:effectExtent l="0" t="0" r="0" b="508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09602" cy="1654801"/>
                    </a:xfrm>
                    <a:prstGeom prst="rect">
                      <a:avLst/>
                    </a:prstGeom>
                    <a:noFill/>
                    <a:ln>
                      <a:noFill/>
                    </a:ln>
                  </pic:spPr>
                </pic:pic>
              </a:graphicData>
            </a:graphic>
          </wp:inline>
        </w:drawing>
      </w:r>
    </w:p>
    <w:p w14:paraId="0D54CB69" w14:textId="77777777" w:rsidR="006B7180" w:rsidRDefault="006B7180">
      <w:pPr>
        <w:rPr>
          <w:u w:val="single"/>
          <w:lang w:val="en-US"/>
        </w:rPr>
      </w:pPr>
    </w:p>
    <w:p w14:paraId="1B6D4C0E" w14:textId="77777777" w:rsidR="00624B34" w:rsidRDefault="00624B34">
      <w:pPr>
        <w:rPr>
          <w:u w:val="single"/>
          <w:lang w:val="en-US"/>
        </w:rPr>
      </w:pPr>
    </w:p>
    <w:p w14:paraId="34904DFC" w14:textId="77777777" w:rsidR="006B7180" w:rsidRPr="00660F85" w:rsidRDefault="006B7180">
      <w:pPr>
        <w:rPr>
          <w:u w:val="single"/>
          <w:lang w:val="en-US"/>
        </w:rPr>
      </w:pPr>
    </w:p>
    <w:sectPr w:rsidR="006B7180" w:rsidRPr="00660F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A22A1"/>
    <w:multiLevelType w:val="multilevel"/>
    <w:tmpl w:val="41780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1F45378"/>
    <w:multiLevelType w:val="multilevel"/>
    <w:tmpl w:val="DD9AF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FAA427A"/>
    <w:multiLevelType w:val="multilevel"/>
    <w:tmpl w:val="F6EA3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066197"/>
    <w:multiLevelType w:val="multilevel"/>
    <w:tmpl w:val="78164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4DA3262"/>
    <w:multiLevelType w:val="multilevel"/>
    <w:tmpl w:val="13249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B2E6948"/>
    <w:multiLevelType w:val="multilevel"/>
    <w:tmpl w:val="9D7AF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DE0"/>
    <w:rsid w:val="00020DD6"/>
    <w:rsid w:val="0005383E"/>
    <w:rsid w:val="0007060D"/>
    <w:rsid w:val="000A0633"/>
    <w:rsid w:val="000A08A5"/>
    <w:rsid w:val="000C3923"/>
    <w:rsid w:val="000C59D4"/>
    <w:rsid w:val="001333CE"/>
    <w:rsid w:val="001E64D1"/>
    <w:rsid w:val="001F2074"/>
    <w:rsid w:val="002172B3"/>
    <w:rsid w:val="00221B5D"/>
    <w:rsid w:val="00290068"/>
    <w:rsid w:val="002B3313"/>
    <w:rsid w:val="002C11B7"/>
    <w:rsid w:val="002D7657"/>
    <w:rsid w:val="003024ED"/>
    <w:rsid w:val="00355B8F"/>
    <w:rsid w:val="00377DE0"/>
    <w:rsid w:val="003A45BE"/>
    <w:rsid w:val="003E47E4"/>
    <w:rsid w:val="00407ED8"/>
    <w:rsid w:val="00411E55"/>
    <w:rsid w:val="00426BDF"/>
    <w:rsid w:val="004359AB"/>
    <w:rsid w:val="004653DF"/>
    <w:rsid w:val="004C0469"/>
    <w:rsid w:val="004F7865"/>
    <w:rsid w:val="0051283A"/>
    <w:rsid w:val="0056497B"/>
    <w:rsid w:val="0056783D"/>
    <w:rsid w:val="00582DA9"/>
    <w:rsid w:val="005A03A9"/>
    <w:rsid w:val="005D6862"/>
    <w:rsid w:val="005E6B2B"/>
    <w:rsid w:val="006008BC"/>
    <w:rsid w:val="00624B34"/>
    <w:rsid w:val="00660F85"/>
    <w:rsid w:val="00665BD7"/>
    <w:rsid w:val="006905AF"/>
    <w:rsid w:val="006B7180"/>
    <w:rsid w:val="006F1BE4"/>
    <w:rsid w:val="00704F63"/>
    <w:rsid w:val="00743BF8"/>
    <w:rsid w:val="00743D94"/>
    <w:rsid w:val="007C1780"/>
    <w:rsid w:val="007E4966"/>
    <w:rsid w:val="00810A2E"/>
    <w:rsid w:val="00811983"/>
    <w:rsid w:val="0083485B"/>
    <w:rsid w:val="008435A7"/>
    <w:rsid w:val="00885ECE"/>
    <w:rsid w:val="008C37C6"/>
    <w:rsid w:val="008D6901"/>
    <w:rsid w:val="008E782D"/>
    <w:rsid w:val="008F3339"/>
    <w:rsid w:val="009064DB"/>
    <w:rsid w:val="009170B8"/>
    <w:rsid w:val="00917285"/>
    <w:rsid w:val="00946530"/>
    <w:rsid w:val="009505FE"/>
    <w:rsid w:val="009A4B98"/>
    <w:rsid w:val="00A42102"/>
    <w:rsid w:val="00A4222F"/>
    <w:rsid w:val="00A43139"/>
    <w:rsid w:val="00A46064"/>
    <w:rsid w:val="00A7792F"/>
    <w:rsid w:val="00A819C1"/>
    <w:rsid w:val="00AC2CFA"/>
    <w:rsid w:val="00AD004B"/>
    <w:rsid w:val="00B573A5"/>
    <w:rsid w:val="00B87DE0"/>
    <w:rsid w:val="00C10C85"/>
    <w:rsid w:val="00C96095"/>
    <w:rsid w:val="00CB7268"/>
    <w:rsid w:val="00D03E44"/>
    <w:rsid w:val="00D117F8"/>
    <w:rsid w:val="00D1637E"/>
    <w:rsid w:val="00D55336"/>
    <w:rsid w:val="00D618C7"/>
    <w:rsid w:val="00D64D58"/>
    <w:rsid w:val="00DB1609"/>
    <w:rsid w:val="00DD4D12"/>
    <w:rsid w:val="00E032E6"/>
    <w:rsid w:val="00E169BB"/>
    <w:rsid w:val="00E50621"/>
    <w:rsid w:val="00EA2626"/>
    <w:rsid w:val="00EB7D99"/>
    <w:rsid w:val="00EC270A"/>
    <w:rsid w:val="00F27AFD"/>
    <w:rsid w:val="00F310FD"/>
    <w:rsid w:val="00F747AE"/>
    <w:rsid w:val="00F80C89"/>
    <w:rsid w:val="00F90485"/>
    <w:rsid w:val="00FB06BC"/>
    <w:rsid w:val="00FC2A1F"/>
    <w:rsid w:val="00FD6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F149D"/>
  <w15:chartTrackingRefBased/>
  <w15:docId w15:val="{BAF2C2E7-1AA4-4C67-9628-B899F09EC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747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56783D"/>
    <w:pPr>
      <w:keepNext/>
      <w:keepLines/>
      <w:spacing w:before="40" w:after="0"/>
      <w:outlineLvl w:val="1"/>
    </w:pPr>
    <w:rPr>
      <w:rFonts w:ascii="Arial" w:eastAsiaTheme="majorEastAsia" w:hAnsi="Arial" w:cstheme="majorBidi"/>
      <w:b/>
      <w:color w:val="2F5496"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20D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20DD6"/>
  </w:style>
  <w:style w:type="character" w:customStyle="1" w:styleId="eop">
    <w:name w:val="eop"/>
    <w:basedOn w:val="DefaultParagraphFont"/>
    <w:rsid w:val="00020DD6"/>
  </w:style>
  <w:style w:type="paragraph" w:styleId="NormalWeb">
    <w:name w:val="Normal (Web)"/>
    <w:basedOn w:val="Normal"/>
    <w:uiPriority w:val="99"/>
    <w:semiHidden/>
    <w:unhideWhenUsed/>
    <w:rsid w:val="00A422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4222F"/>
    <w:rPr>
      <w:b/>
      <w:bCs/>
    </w:rPr>
  </w:style>
  <w:style w:type="character" w:styleId="Hyperlink">
    <w:name w:val="Hyperlink"/>
    <w:basedOn w:val="DefaultParagraphFont"/>
    <w:uiPriority w:val="99"/>
    <w:unhideWhenUsed/>
    <w:rsid w:val="00FD6C33"/>
    <w:rPr>
      <w:color w:val="0563C1" w:themeColor="hyperlink"/>
      <w:u w:val="single"/>
    </w:rPr>
  </w:style>
  <w:style w:type="character" w:styleId="UnresolvedMention">
    <w:name w:val="Unresolved Mention"/>
    <w:basedOn w:val="DefaultParagraphFont"/>
    <w:uiPriority w:val="99"/>
    <w:semiHidden/>
    <w:unhideWhenUsed/>
    <w:rsid w:val="00FD6C33"/>
    <w:rPr>
      <w:color w:val="605E5C"/>
      <w:shd w:val="clear" w:color="auto" w:fill="E1DFDD"/>
    </w:rPr>
  </w:style>
  <w:style w:type="character" w:customStyle="1" w:styleId="Heading1Char">
    <w:name w:val="Heading 1 Char"/>
    <w:basedOn w:val="DefaultParagraphFont"/>
    <w:link w:val="Heading1"/>
    <w:uiPriority w:val="9"/>
    <w:rsid w:val="00F747A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6783D"/>
    <w:rPr>
      <w:rFonts w:ascii="Arial" w:eastAsiaTheme="majorEastAsia" w:hAnsi="Arial" w:cstheme="majorBidi"/>
      <w:b/>
      <w:color w:val="2F5496" w:themeColor="accent1" w:themeShade="BF"/>
      <w:sz w:val="28"/>
      <w:szCs w:val="26"/>
    </w:rPr>
  </w:style>
  <w:style w:type="character" w:styleId="Emphasis">
    <w:name w:val="Emphasis"/>
    <w:basedOn w:val="DefaultParagraphFont"/>
    <w:uiPriority w:val="20"/>
    <w:qFormat/>
    <w:rsid w:val="00CB7268"/>
    <w:rPr>
      <w:i/>
      <w:iCs/>
    </w:rPr>
  </w:style>
  <w:style w:type="character" w:styleId="CommentReference">
    <w:name w:val="annotation reference"/>
    <w:basedOn w:val="DefaultParagraphFont"/>
    <w:uiPriority w:val="99"/>
    <w:semiHidden/>
    <w:unhideWhenUsed/>
    <w:rsid w:val="00F310FD"/>
    <w:rPr>
      <w:sz w:val="16"/>
      <w:szCs w:val="16"/>
    </w:rPr>
  </w:style>
  <w:style w:type="paragraph" w:styleId="CommentText">
    <w:name w:val="annotation text"/>
    <w:basedOn w:val="Normal"/>
    <w:link w:val="CommentTextChar"/>
    <w:uiPriority w:val="99"/>
    <w:semiHidden/>
    <w:unhideWhenUsed/>
    <w:rsid w:val="00F310FD"/>
    <w:pPr>
      <w:spacing w:line="240" w:lineRule="auto"/>
    </w:pPr>
    <w:rPr>
      <w:sz w:val="20"/>
      <w:szCs w:val="20"/>
    </w:rPr>
  </w:style>
  <w:style w:type="character" w:customStyle="1" w:styleId="CommentTextChar">
    <w:name w:val="Comment Text Char"/>
    <w:basedOn w:val="DefaultParagraphFont"/>
    <w:link w:val="CommentText"/>
    <w:uiPriority w:val="99"/>
    <w:semiHidden/>
    <w:rsid w:val="00F310FD"/>
    <w:rPr>
      <w:sz w:val="20"/>
      <w:szCs w:val="20"/>
    </w:rPr>
  </w:style>
  <w:style w:type="paragraph" w:styleId="CommentSubject">
    <w:name w:val="annotation subject"/>
    <w:basedOn w:val="CommentText"/>
    <w:next w:val="CommentText"/>
    <w:link w:val="CommentSubjectChar"/>
    <w:uiPriority w:val="99"/>
    <w:semiHidden/>
    <w:unhideWhenUsed/>
    <w:rsid w:val="00F310FD"/>
    <w:rPr>
      <w:b/>
      <w:bCs/>
    </w:rPr>
  </w:style>
  <w:style w:type="character" w:customStyle="1" w:styleId="CommentSubjectChar">
    <w:name w:val="Comment Subject Char"/>
    <w:basedOn w:val="CommentTextChar"/>
    <w:link w:val="CommentSubject"/>
    <w:uiPriority w:val="99"/>
    <w:semiHidden/>
    <w:rsid w:val="00F310FD"/>
    <w:rPr>
      <w:b/>
      <w:bCs/>
      <w:sz w:val="20"/>
      <w:szCs w:val="20"/>
    </w:rPr>
  </w:style>
  <w:style w:type="paragraph" w:styleId="BalloonText">
    <w:name w:val="Balloon Text"/>
    <w:basedOn w:val="Normal"/>
    <w:link w:val="BalloonTextChar"/>
    <w:uiPriority w:val="99"/>
    <w:semiHidden/>
    <w:unhideWhenUsed/>
    <w:rsid w:val="00F310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0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139262">
      <w:bodyDiv w:val="1"/>
      <w:marLeft w:val="0"/>
      <w:marRight w:val="0"/>
      <w:marTop w:val="0"/>
      <w:marBottom w:val="0"/>
      <w:divBdr>
        <w:top w:val="none" w:sz="0" w:space="0" w:color="auto"/>
        <w:left w:val="none" w:sz="0" w:space="0" w:color="auto"/>
        <w:bottom w:val="none" w:sz="0" w:space="0" w:color="auto"/>
        <w:right w:val="none" w:sz="0" w:space="0" w:color="auto"/>
      </w:divBdr>
      <w:divsChild>
        <w:div w:id="79984945">
          <w:marLeft w:val="0"/>
          <w:marRight w:val="0"/>
          <w:marTop w:val="0"/>
          <w:marBottom w:val="0"/>
          <w:divBdr>
            <w:top w:val="none" w:sz="0" w:space="0" w:color="auto"/>
            <w:left w:val="none" w:sz="0" w:space="0" w:color="auto"/>
            <w:bottom w:val="none" w:sz="0" w:space="0" w:color="auto"/>
            <w:right w:val="none" w:sz="0" w:space="0" w:color="auto"/>
          </w:divBdr>
        </w:div>
        <w:div w:id="188375679">
          <w:marLeft w:val="0"/>
          <w:marRight w:val="0"/>
          <w:marTop w:val="0"/>
          <w:marBottom w:val="0"/>
          <w:divBdr>
            <w:top w:val="none" w:sz="0" w:space="0" w:color="auto"/>
            <w:left w:val="none" w:sz="0" w:space="0" w:color="auto"/>
            <w:bottom w:val="none" w:sz="0" w:space="0" w:color="auto"/>
            <w:right w:val="none" w:sz="0" w:space="0" w:color="auto"/>
          </w:divBdr>
        </w:div>
        <w:div w:id="1314724292">
          <w:marLeft w:val="0"/>
          <w:marRight w:val="0"/>
          <w:marTop w:val="0"/>
          <w:marBottom w:val="0"/>
          <w:divBdr>
            <w:top w:val="none" w:sz="0" w:space="0" w:color="auto"/>
            <w:left w:val="none" w:sz="0" w:space="0" w:color="auto"/>
            <w:bottom w:val="none" w:sz="0" w:space="0" w:color="auto"/>
            <w:right w:val="none" w:sz="0" w:space="0" w:color="auto"/>
          </w:divBdr>
        </w:div>
        <w:div w:id="2065565395">
          <w:marLeft w:val="0"/>
          <w:marRight w:val="0"/>
          <w:marTop w:val="0"/>
          <w:marBottom w:val="0"/>
          <w:divBdr>
            <w:top w:val="none" w:sz="0" w:space="0" w:color="auto"/>
            <w:left w:val="none" w:sz="0" w:space="0" w:color="auto"/>
            <w:bottom w:val="none" w:sz="0" w:space="0" w:color="auto"/>
            <w:right w:val="none" w:sz="0" w:space="0" w:color="auto"/>
          </w:divBdr>
        </w:div>
        <w:div w:id="1553149692">
          <w:marLeft w:val="0"/>
          <w:marRight w:val="0"/>
          <w:marTop w:val="0"/>
          <w:marBottom w:val="0"/>
          <w:divBdr>
            <w:top w:val="none" w:sz="0" w:space="0" w:color="auto"/>
            <w:left w:val="none" w:sz="0" w:space="0" w:color="auto"/>
            <w:bottom w:val="none" w:sz="0" w:space="0" w:color="auto"/>
            <w:right w:val="none" w:sz="0" w:space="0" w:color="auto"/>
          </w:divBdr>
        </w:div>
        <w:div w:id="30158929">
          <w:marLeft w:val="0"/>
          <w:marRight w:val="0"/>
          <w:marTop w:val="0"/>
          <w:marBottom w:val="0"/>
          <w:divBdr>
            <w:top w:val="none" w:sz="0" w:space="0" w:color="auto"/>
            <w:left w:val="none" w:sz="0" w:space="0" w:color="auto"/>
            <w:bottom w:val="none" w:sz="0" w:space="0" w:color="auto"/>
            <w:right w:val="none" w:sz="0" w:space="0" w:color="auto"/>
          </w:divBdr>
        </w:div>
        <w:div w:id="690687154">
          <w:marLeft w:val="0"/>
          <w:marRight w:val="0"/>
          <w:marTop w:val="0"/>
          <w:marBottom w:val="0"/>
          <w:divBdr>
            <w:top w:val="none" w:sz="0" w:space="0" w:color="auto"/>
            <w:left w:val="none" w:sz="0" w:space="0" w:color="auto"/>
            <w:bottom w:val="none" w:sz="0" w:space="0" w:color="auto"/>
            <w:right w:val="none" w:sz="0" w:space="0" w:color="auto"/>
          </w:divBdr>
        </w:div>
        <w:div w:id="351150141">
          <w:marLeft w:val="0"/>
          <w:marRight w:val="0"/>
          <w:marTop w:val="0"/>
          <w:marBottom w:val="0"/>
          <w:divBdr>
            <w:top w:val="none" w:sz="0" w:space="0" w:color="auto"/>
            <w:left w:val="none" w:sz="0" w:space="0" w:color="auto"/>
            <w:bottom w:val="none" w:sz="0" w:space="0" w:color="auto"/>
            <w:right w:val="none" w:sz="0" w:space="0" w:color="auto"/>
          </w:divBdr>
        </w:div>
        <w:div w:id="1505708458">
          <w:marLeft w:val="0"/>
          <w:marRight w:val="0"/>
          <w:marTop w:val="0"/>
          <w:marBottom w:val="0"/>
          <w:divBdr>
            <w:top w:val="none" w:sz="0" w:space="0" w:color="auto"/>
            <w:left w:val="none" w:sz="0" w:space="0" w:color="auto"/>
            <w:bottom w:val="none" w:sz="0" w:space="0" w:color="auto"/>
            <w:right w:val="none" w:sz="0" w:space="0" w:color="auto"/>
          </w:divBdr>
        </w:div>
        <w:div w:id="295065475">
          <w:marLeft w:val="0"/>
          <w:marRight w:val="0"/>
          <w:marTop w:val="0"/>
          <w:marBottom w:val="0"/>
          <w:divBdr>
            <w:top w:val="none" w:sz="0" w:space="0" w:color="auto"/>
            <w:left w:val="none" w:sz="0" w:space="0" w:color="auto"/>
            <w:bottom w:val="none" w:sz="0" w:space="0" w:color="auto"/>
            <w:right w:val="none" w:sz="0" w:space="0" w:color="auto"/>
          </w:divBdr>
        </w:div>
        <w:div w:id="1318875990">
          <w:marLeft w:val="0"/>
          <w:marRight w:val="0"/>
          <w:marTop w:val="0"/>
          <w:marBottom w:val="0"/>
          <w:divBdr>
            <w:top w:val="none" w:sz="0" w:space="0" w:color="auto"/>
            <w:left w:val="none" w:sz="0" w:space="0" w:color="auto"/>
            <w:bottom w:val="none" w:sz="0" w:space="0" w:color="auto"/>
            <w:right w:val="none" w:sz="0" w:space="0" w:color="auto"/>
          </w:divBdr>
        </w:div>
        <w:div w:id="1308433397">
          <w:marLeft w:val="0"/>
          <w:marRight w:val="0"/>
          <w:marTop w:val="0"/>
          <w:marBottom w:val="0"/>
          <w:divBdr>
            <w:top w:val="none" w:sz="0" w:space="0" w:color="auto"/>
            <w:left w:val="none" w:sz="0" w:space="0" w:color="auto"/>
            <w:bottom w:val="none" w:sz="0" w:space="0" w:color="auto"/>
            <w:right w:val="none" w:sz="0" w:space="0" w:color="auto"/>
          </w:divBdr>
        </w:div>
        <w:div w:id="279578770">
          <w:marLeft w:val="0"/>
          <w:marRight w:val="0"/>
          <w:marTop w:val="0"/>
          <w:marBottom w:val="0"/>
          <w:divBdr>
            <w:top w:val="none" w:sz="0" w:space="0" w:color="auto"/>
            <w:left w:val="none" w:sz="0" w:space="0" w:color="auto"/>
            <w:bottom w:val="none" w:sz="0" w:space="0" w:color="auto"/>
            <w:right w:val="none" w:sz="0" w:space="0" w:color="auto"/>
          </w:divBdr>
        </w:div>
        <w:div w:id="1296451397">
          <w:marLeft w:val="0"/>
          <w:marRight w:val="0"/>
          <w:marTop w:val="0"/>
          <w:marBottom w:val="0"/>
          <w:divBdr>
            <w:top w:val="none" w:sz="0" w:space="0" w:color="auto"/>
            <w:left w:val="none" w:sz="0" w:space="0" w:color="auto"/>
            <w:bottom w:val="none" w:sz="0" w:space="0" w:color="auto"/>
            <w:right w:val="none" w:sz="0" w:space="0" w:color="auto"/>
          </w:divBdr>
        </w:div>
        <w:div w:id="772097059">
          <w:marLeft w:val="0"/>
          <w:marRight w:val="0"/>
          <w:marTop w:val="0"/>
          <w:marBottom w:val="0"/>
          <w:divBdr>
            <w:top w:val="none" w:sz="0" w:space="0" w:color="auto"/>
            <w:left w:val="none" w:sz="0" w:space="0" w:color="auto"/>
            <w:bottom w:val="none" w:sz="0" w:space="0" w:color="auto"/>
            <w:right w:val="none" w:sz="0" w:space="0" w:color="auto"/>
          </w:divBdr>
        </w:div>
        <w:div w:id="168569266">
          <w:marLeft w:val="0"/>
          <w:marRight w:val="0"/>
          <w:marTop w:val="0"/>
          <w:marBottom w:val="0"/>
          <w:divBdr>
            <w:top w:val="none" w:sz="0" w:space="0" w:color="auto"/>
            <w:left w:val="none" w:sz="0" w:space="0" w:color="auto"/>
            <w:bottom w:val="none" w:sz="0" w:space="0" w:color="auto"/>
            <w:right w:val="none" w:sz="0" w:space="0" w:color="auto"/>
          </w:divBdr>
        </w:div>
        <w:div w:id="546138143">
          <w:marLeft w:val="0"/>
          <w:marRight w:val="0"/>
          <w:marTop w:val="0"/>
          <w:marBottom w:val="0"/>
          <w:divBdr>
            <w:top w:val="none" w:sz="0" w:space="0" w:color="auto"/>
            <w:left w:val="none" w:sz="0" w:space="0" w:color="auto"/>
            <w:bottom w:val="none" w:sz="0" w:space="0" w:color="auto"/>
            <w:right w:val="none" w:sz="0" w:space="0" w:color="auto"/>
          </w:divBdr>
        </w:div>
        <w:div w:id="109983469">
          <w:marLeft w:val="0"/>
          <w:marRight w:val="0"/>
          <w:marTop w:val="0"/>
          <w:marBottom w:val="0"/>
          <w:divBdr>
            <w:top w:val="none" w:sz="0" w:space="0" w:color="auto"/>
            <w:left w:val="none" w:sz="0" w:space="0" w:color="auto"/>
            <w:bottom w:val="none" w:sz="0" w:space="0" w:color="auto"/>
            <w:right w:val="none" w:sz="0" w:space="0" w:color="auto"/>
          </w:divBdr>
        </w:div>
        <w:div w:id="680425324">
          <w:marLeft w:val="0"/>
          <w:marRight w:val="0"/>
          <w:marTop w:val="0"/>
          <w:marBottom w:val="0"/>
          <w:divBdr>
            <w:top w:val="none" w:sz="0" w:space="0" w:color="auto"/>
            <w:left w:val="none" w:sz="0" w:space="0" w:color="auto"/>
            <w:bottom w:val="none" w:sz="0" w:space="0" w:color="auto"/>
            <w:right w:val="none" w:sz="0" w:space="0" w:color="auto"/>
          </w:divBdr>
        </w:div>
        <w:div w:id="159397004">
          <w:marLeft w:val="0"/>
          <w:marRight w:val="0"/>
          <w:marTop w:val="0"/>
          <w:marBottom w:val="0"/>
          <w:divBdr>
            <w:top w:val="none" w:sz="0" w:space="0" w:color="auto"/>
            <w:left w:val="none" w:sz="0" w:space="0" w:color="auto"/>
            <w:bottom w:val="none" w:sz="0" w:space="0" w:color="auto"/>
            <w:right w:val="none" w:sz="0" w:space="0" w:color="auto"/>
          </w:divBdr>
        </w:div>
        <w:div w:id="1999844169">
          <w:marLeft w:val="0"/>
          <w:marRight w:val="0"/>
          <w:marTop w:val="0"/>
          <w:marBottom w:val="0"/>
          <w:divBdr>
            <w:top w:val="none" w:sz="0" w:space="0" w:color="auto"/>
            <w:left w:val="none" w:sz="0" w:space="0" w:color="auto"/>
            <w:bottom w:val="none" w:sz="0" w:space="0" w:color="auto"/>
            <w:right w:val="none" w:sz="0" w:space="0" w:color="auto"/>
          </w:divBdr>
        </w:div>
      </w:divsChild>
    </w:div>
    <w:div w:id="754057453">
      <w:bodyDiv w:val="1"/>
      <w:marLeft w:val="0"/>
      <w:marRight w:val="0"/>
      <w:marTop w:val="0"/>
      <w:marBottom w:val="0"/>
      <w:divBdr>
        <w:top w:val="none" w:sz="0" w:space="0" w:color="auto"/>
        <w:left w:val="none" w:sz="0" w:space="0" w:color="auto"/>
        <w:bottom w:val="none" w:sz="0" w:space="0" w:color="auto"/>
        <w:right w:val="none" w:sz="0" w:space="0" w:color="auto"/>
      </w:divBdr>
      <w:divsChild>
        <w:div w:id="1840122062">
          <w:marLeft w:val="0"/>
          <w:marRight w:val="0"/>
          <w:marTop w:val="0"/>
          <w:marBottom w:val="0"/>
          <w:divBdr>
            <w:top w:val="none" w:sz="0" w:space="0" w:color="auto"/>
            <w:left w:val="none" w:sz="0" w:space="0" w:color="auto"/>
            <w:bottom w:val="none" w:sz="0" w:space="0" w:color="auto"/>
            <w:right w:val="none" w:sz="0" w:space="0" w:color="auto"/>
          </w:divBdr>
          <w:divsChild>
            <w:div w:id="1377655717">
              <w:marLeft w:val="0"/>
              <w:marRight w:val="0"/>
              <w:marTop w:val="0"/>
              <w:marBottom w:val="0"/>
              <w:divBdr>
                <w:top w:val="none" w:sz="0" w:space="0" w:color="auto"/>
                <w:left w:val="none" w:sz="0" w:space="0" w:color="auto"/>
                <w:bottom w:val="none" w:sz="0" w:space="0" w:color="auto"/>
                <w:right w:val="none" w:sz="0" w:space="0" w:color="auto"/>
              </w:divBdr>
            </w:div>
            <w:div w:id="1742678970">
              <w:marLeft w:val="0"/>
              <w:marRight w:val="0"/>
              <w:marTop w:val="0"/>
              <w:marBottom w:val="0"/>
              <w:divBdr>
                <w:top w:val="none" w:sz="0" w:space="0" w:color="auto"/>
                <w:left w:val="none" w:sz="0" w:space="0" w:color="auto"/>
                <w:bottom w:val="none" w:sz="0" w:space="0" w:color="auto"/>
                <w:right w:val="none" w:sz="0" w:space="0" w:color="auto"/>
              </w:divBdr>
            </w:div>
            <w:div w:id="307706585">
              <w:marLeft w:val="0"/>
              <w:marRight w:val="0"/>
              <w:marTop w:val="0"/>
              <w:marBottom w:val="0"/>
              <w:divBdr>
                <w:top w:val="none" w:sz="0" w:space="0" w:color="auto"/>
                <w:left w:val="none" w:sz="0" w:space="0" w:color="auto"/>
                <w:bottom w:val="none" w:sz="0" w:space="0" w:color="auto"/>
                <w:right w:val="none" w:sz="0" w:space="0" w:color="auto"/>
              </w:divBdr>
            </w:div>
            <w:div w:id="720791842">
              <w:marLeft w:val="0"/>
              <w:marRight w:val="0"/>
              <w:marTop w:val="0"/>
              <w:marBottom w:val="0"/>
              <w:divBdr>
                <w:top w:val="none" w:sz="0" w:space="0" w:color="auto"/>
                <w:left w:val="none" w:sz="0" w:space="0" w:color="auto"/>
                <w:bottom w:val="none" w:sz="0" w:space="0" w:color="auto"/>
                <w:right w:val="none" w:sz="0" w:space="0" w:color="auto"/>
              </w:divBdr>
            </w:div>
            <w:div w:id="1212159050">
              <w:marLeft w:val="0"/>
              <w:marRight w:val="0"/>
              <w:marTop w:val="0"/>
              <w:marBottom w:val="0"/>
              <w:divBdr>
                <w:top w:val="none" w:sz="0" w:space="0" w:color="auto"/>
                <w:left w:val="none" w:sz="0" w:space="0" w:color="auto"/>
                <w:bottom w:val="none" w:sz="0" w:space="0" w:color="auto"/>
                <w:right w:val="none" w:sz="0" w:space="0" w:color="auto"/>
              </w:divBdr>
            </w:div>
          </w:divsChild>
        </w:div>
        <w:div w:id="1493375415">
          <w:marLeft w:val="0"/>
          <w:marRight w:val="0"/>
          <w:marTop w:val="0"/>
          <w:marBottom w:val="0"/>
          <w:divBdr>
            <w:top w:val="none" w:sz="0" w:space="0" w:color="auto"/>
            <w:left w:val="none" w:sz="0" w:space="0" w:color="auto"/>
            <w:bottom w:val="none" w:sz="0" w:space="0" w:color="auto"/>
            <w:right w:val="none" w:sz="0" w:space="0" w:color="auto"/>
          </w:divBdr>
          <w:divsChild>
            <w:div w:id="2030911391">
              <w:marLeft w:val="0"/>
              <w:marRight w:val="0"/>
              <w:marTop w:val="0"/>
              <w:marBottom w:val="0"/>
              <w:divBdr>
                <w:top w:val="none" w:sz="0" w:space="0" w:color="auto"/>
                <w:left w:val="none" w:sz="0" w:space="0" w:color="auto"/>
                <w:bottom w:val="none" w:sz="0" w:space="0" w:color="auto"/>
                <w:right w:val="none" w:sz="0" w:space="0" w:color="auto"/>
              </w:divBdr>
            </w:div>
            <w:div w:id="1466318517">
              <w:marLeft w:val="0"/>
              <w:marRight w:val="0"/>
              <w:marTop w:val="0"/>
              <w:marBottom w:val="0"/>
              <w:divBdr>
                <w:top w:val="none" w:sz="0" w:space="0" w:color="auto"/>
                <w:left w:val="none" w:sz="0" w:space="0" w:color="auto"/>
                <w:bottom w:val="none" w:sz="0" w:space="0" w:color="auto"/>
                <w:right w:val="none" w:sz="0" w:space="0" w:color="auto"/>
              </w:divBdr>
            </w:div>
            <w:div w:id="815688374">
              <w:marLeft w:val="0"/>
              <w:marRight w:val="0"/>
              <w:marTop w:val="0"/>
              <w:marBottom w:val="0"/>
              <w:divBdr>
                <w:top w:val="none" w:sz="0" w:space="0" w:color="auto"/>
                <w:left w:val="none" w:sz="0" w:space="0" w:color="auto"/>
                <w:bottom w:val="none" w:sz="0" w:space="0" w:color="auto"/>
                <w:right w:val="none" w:sz="0" w:space="0" w:color="auto"/>
              </w:divBdr>
            </w:div>
            <w:div w:id="1927811552">
              <w:marLeft w:val="0"/>
              <w:marRight w:val="0"/>
              <w:marTop w:val="0"/>
              <w:marBottom w:val="0"/>
              <w:divBdr>
                <w:top w:val="none" w:sz="0" w:space="0" w:color="auto"/>
                <w:left w:val="none" w:sz="0" w:space="0" w:color="auto"/>
                <w:bottom w:val="none" w:sz="0" w:space="0" w:color="auto"/>
                <w:right w:val="none" w:sz="0" w:space="0" w:color="auto"/>
              </w:divBdr>
            </w:div>
          </w:divsChild>
        </w:div>
        <w:div w:id="1809930391">
          <w:marLeft w:val="0"/>
          <w:marRight w:val="0"/>
          <w:marTop w:val="0"/>
          <w:marBottom w:val="0"/>
          <w:divBdr>
            <w:top w:val="none" w:sz="0" w:space="0" w:color="auto"/>
            <w:left w:val="none" w:sz="0" w:space="0" w:color="auto"/>
            <w:bottom w:val="none" w:sz="0" w:space="0" w:color="auto"/>
            <w:right w:val="none" w:sz="0" w:space="0" w:color="auto"/>
          </w:divBdr>
          <w:divsChild>
            <w:div w:id="390539015">
              <w:marLeft w:val="0"/>
              <w:marRight w:val="0"/>
              <w:marTop w:val="0"/>
              <w:marBottom w:val="0"/>
              <w:divBdr>
                <w:top w:val="none" w:sz="0" w:space="0" w:color="auto"/>
                <w:left w:val="none" w:sz="0" w:space="0" w:color="auto"/>
                <w:bottom w:val="none" w:sz="0" w:space="0" w:color="auto"/>
                <w:right w:val="none" w:sz="0" w:space="0" w:color="auto"/>
              </w:divBdr>
            </w:div>
            <w:div w:id="2006127674">
              <w:marLeft w:val="0"/>
              <w:marRight w:val="0"/>
              <w:marTop w:val="0"/>
              <w:marBottom w:val="0"/>
              <w:divBdr>
                <w:top w:val="none" w:sz="0" w:space="0" w:color="auto"/>
                <w:left w:val="none" w:sz="0" w:space="0" w:color="auto"/>
                <w:bottom w:val="none" w:sz="0" w:space="0" w:color="auto"/>
                <w:right w:val="none" w:sz="0" w:space="0" w:color="auto"/>
              </w:divBdr>
            </w:div>
            <w:div w:id="2087919588">
              <w:marLeft w:val="0"/>
              <w:marRight w:val="0"/>
              <w:marTop w:val="0"/>
              <w:marBottom w:val="0"/>
              <w:divBdr>
                <w:top w:val="none" w:sz="0" w:space="0" w:color="auto"/>
                <w:left w:val="none" w:sz="0" w:space="0" w:color="auto"/>
                <w:bottom w:val="none" w:sz="0" w:space="0" w:color="auto"/>
                <w:right w:val="none" w:sz="0" w:space="0" w:color="auto"/>
              </w:divBdr>
            </w:div>
            <w:div w:id="888494088">
              <w:marLeft w:val="0"/>
              <w:marRight w:val="0"/>
              <w:marTop w:val="0"/>
              <w:marBottom w:val="0"/>
              <w:divBdr>
                <w:top w:val="none" w:sz="0" w:space="0" w:color="auto"/>
                <w:left w:val="none" w:sz="0" w:space="0" w:color="auto"/>
                <w:bottom w:val="none" w:sz="0" w:space="0" w:color="auto"/>
                <w:right w:val="none" w:sz="0" w:space="0" w:color="auto"/>
              </w:divBdr>
            </w:div>
            <w:div w:id="1439984122">
              <w:marLeft w:val="0"/>
              <w:marRight w:val="0"/>
              <w:marTop w:val="0"/>
              <w:marBottom w:val="0"/>
              <w:divBdr>
                <w:top w:val="none" w:sz="0" w:space="0" w:color="auto"/>
                <w:left w:val="none" w:sz="0" w:space="0" w:color="auto"/>
                <w:bottom w:val="none" w:sz="0" w:space="0" w:color="auto"/>
                <w:right w:val="none" w:sz="0" w:space="0" w:color="auto"/>
              </w:divBdr>
            </w:div>
            <w:div w:id="274025696">
              <w:marLeft w:val="0"/>
              <w:marRight w:val="0"/>
              <w:marTop w:val="0"/>
              <w:marBottom w:val="0"/>
              <w:divBdr>
                <w:top w:val="none" w:sz="0" w:space="0" w:color="auto"/>
                <w:left w:val="none" w:sz="0" w:space="0" w:color="auto"/>
                <w:bottom w:val="none" w:sz="0" w:space="0" w:color="auto"/>
                <w:right w:val="none" w:sz="0" w:space="0" w:color="auto"/>
              </w:divBdr>
            </w:div>
            <w:div w:id="101719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32876">
      <w:bodyDiv w:val="1"/>
      <w:marLeft w:val="0"/>
      <w:marRight w:val="0"/>
      <w:marTop w:val="0"/>
      <w:marBottom w:val="0"/>
      <w:divBdr>
        <w:top w:val="none" w:sz="0" w:space="0" w:color="auto"/>
        <w:left w:val="none" w:sz="0" w:space="0" w:color="auto"/>
        <w:bottom w:val="none" w:sz="0" w:space="0" w:color="auto"/>
        <w:right w:val="none" w:sz="0" w:space="0" w:color="auto"/>
      </w:divBdr>
    </w:div>
    <w:div w:id="1375348366">
      <w:bodyDiv w:val="1"/>
      <w:marLeft w:val="0"/>
      <w:marRight w:val="0"/>
      <w:marTop w:val="0"/>
      <w:marBottom w:val="0"/>
      <w:divBdr>
        <w:top w:val="none" w:sz="0" w:space="0" w:color="auto"/>
        <w:left w:val="none" w:sz="0" w:space="0" w:color="auto"/>
        <w:bottom w:val="none" w:sz="0" w:space="0" w:color="auto"/>
        <w:right w:val="none" w:sz="0" w:space="0" w:color="auto"/>
      </w:divBdr>
    </w:div>
    <w:div w:id="2146047657">
      <w:bodyDiv w:val="1"/>
      <w:marLeft w:val="0"/>
      <w:marRight w:val="0"/>
      <w:marTop w:val="0"/>
      <w:marBottom w:val="0"/>
      <w:divBdr>
        <w:top w:val="none" w:sz="0" w:space="0" w:color="auto"/>
        <w:left w:val="none" w:sz="0" w:space="0" w:color="auto"/>
        <w:bottom w:val="none" w:sz="0" w:space="0" w:color="auto"/>
        <w:right w:val="none" w:sz="0" w:space="0" w:color="auto"/>
      </w:divBdr>
      <w:divsChild>
        <w:div w:id="1581717007">
          <w:marLeft w:val="0"/>
          <w:marRight w:val="0"/>
          <w:marTop w:val="0"/>
          <w:marBottom w:val="0"/>
          <w:divBdr>
            <w:top w:val="none" w:sz="0" w:space="0" w:color="auto"/>
            <w:left w:val="none" w:sz="0" w:space="0" w:color="auto"/>
            <w:bottom w:val="none" w:sz="0" w:space="0" w:color="auto"/>
            <w:right w:val="none" w:sz="0" w:space="0" w:color="auto"/>
          </w:divBdr>
        </w:div>
        <w:div w:id="1148088188">
          <w:marLeft w:val="0"/>
          <w:marRight w:val="0"/>
          <w:marTop w:val="0"/>
          <w:marBottom w:val="0"/>
          <w:divBdr>
            <w:top w:val="none" w:sz="0" w:space="0" w:color="auto"/>
            <w:left w:val="none" w:sz="0" w:space="0" w:color="auto"/>
            <w:bottom w:val="none" w:sz="0" w:space="0" w:color="auto"/>
            <w:right w:val="none" w:sz="0" w:space="0" w:color="auto"/>
          </w:divBdr>
        </w:div>
        <w:div w:id="58947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inghub.nhs.uk/Catalogue/primarycarehealthchecks"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earninghub.nhs.uk/Catalogue/primarycarehealthchecks" TargetMode="External"/><Relationship Id="rId5" Type="http://schemas.openxmlformats.org/officeDocument/2006/relationships/styles" Target="styles.xml"/><Relationship Id="rId10" Type="http://schemas.openxmlformats.org/officeDocument/2006/relationships/hyperlink" Target="https://learninghub.nhs.uk/Catalogue/primarycarehealthchecks" TargetMode="External"/><Relationship Id="rId4" Type="http://schemas.openxmlformats.org/officeDocument/2006/relationships/numbering" Target="numbering.xml"/><Relationship Id="rId9" Type="http://schemas.openxmlformats.org/officeDocument/2006/relationships/hyperlink" Target="https://learninghub.nhs.uk/Catalogue/primarycarehealthcheck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C863D66348F74A80EF1EF2B6B2D2A1" ma:contentTypeVersion="13" ma:contentTypeDescription="Create a new document." ma:contentTypeScope="" ma:versionID="089a68efb6b91734abbee99a58839785">
  <xsd:schema xmlns:xsd="http://www.w3.org/2001/XMLSchema" xmlns:xs="http://www.w3.org/2001/XMLSchema" xmlns:p="http://schemas.microsoft.com/office/2006/metadata/properties" xmlns:ns2="8d1c86c9-e727-46b8-8e60-6d315c8da76c" xmlns:ns3="cffba80a-7c73-4e02-b2da-8fa11b1d1a0d" targetNamespace="http://schemas.microsoft.com/office/2006/metadata/properties" ma:root="true" ma:fieldsID="2ebe04a8b43c4f5ff7340655b9234cc0" ns2:_="" ns3:_="">
    <xsd:import namespace="8d1c86c9-e727-46b8-8e60-6d315c8da76c"/>
    <xsd:import namespace="cffba80a-7c73-4e02-b2da-8fa11b1d1a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1c86c9-e727-46b8-8e60-6d315c8da7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fba80a-7c73-4e02-b2da-8fa11b1d1a0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9C5CD0-8EEA-48CE-9813-B5579100E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1c86c9-e727-46b8-8e60-6d315c8da76c"/>
    <ds:schemaRef ds:uri="cffba80a-7c73-4e02-b2da-8fa11b1d1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B47397-6049-4A88-AAFB-8B1F3A1F5FA9}">
  <ds:schemaRefs>
    <ds:schemaRef ds:uri="http://schemas.microsoft.com/office/2006/metadata/properties"/>
    <ds:schemaRef ds:uri="http://schemas.microsoft.com/office/infopath/2007/PartnerControls"/>
    <ds:schemaRef ds:uri="8d1c86c9-e727-46b8-8e60-6d315c8da76c"/>
    <ds:schemaRef ds:uri="http://purl.org/dc/terms/"/>
    <ds:schemaRef ds:uri="http://schemas.microsoft.com/office/2006/documentManagement/types"/>
    <ds:schemaRef ds:uri="cffba80a-7c73-4e02-b2da-8fa11b1d1a0d"/>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7C7FC28-8776-4E66-A95B-529467BC1A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Jessop</dc:creator>
  <cp:keywords/>
  <dc:description/>
  <cp:lastModifiedBy>Devon Puttick</cp:lastModifiedBy>
  <cp:revision>10</cp:revision>
  <dcterms:created xsi:type="dcterms:W3CDTF">2021-11-30T16:24:00Z</dcterms:created>
  <dcterms:modified xsi:type="dcterms:W3CDTF">2021-11-30T16:37:00Z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0x010100DFC863D66348F74A80EF1EF2B6B2D2A1</vt:lpwstr>
  </property>
</Properties>
</file>