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F9A0F" w14:textId="50AE21D6" w:rsidR="00F53B23" w:rsidRDefault="00737711" w:rsidP="00737711">
      <w:pPr>
        <w:jc w:val="right"/>
      </w:pPr>
      <w:r>
        <w:rPr>
          <w:noProof/>
        </w:rPr>
        <w:drawing>
          <wp:inline distT="0" distB="0" distL="0" distR="0" wp14:anchorId="0DBD3D74" wp14:editId="2FEB4609">
            <wp:extent cx="1353185" cy="59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185" cy="597535"/>
                    </a:xfrm>
                    <a:prstGeom prst="rect">
                      <a:avLst/>
                    </a:prstGeom>
                    <a:noFill/>
                  </pic:spPr>
                </pic:pic>
              </a:graphicData>
            </a:graphic>
          </wp:inline>
        </w:drawing>
      </w:r>
    </w:p>
    <w:p w14:paraId="1271F50A" w14:textId="30EF4548" w:rsidR="00737711" w:rsidRPr="00126E2B" w:rsidRDefault="00842962" w:rsidP="001B01C7">
      <w:pPr>
        <w:jc w:val="center"/>
        <w:rPr>
          <w:b/>
          <w:bCs/>
        </w:rPr>
      </w:pPr>
      <w:r>
        <w:rPr>
          <w:b/>
          <w:bCs/>
        </w:rPr>
        <w:t xml:space="preserve">Current </w:t>
      </w:r>
      <w:r w:rsidR="00737711" w:rsidRPr="00126E2B">
        <w:rPr>
          <w:b/>
          <w:bCs/>
        </w:rPr>
        <w:t xml:space="preserve">Training and </w:t>
      </w:r>
      <w:r w:rsidR="00126E2B" w:rsidRPr="00126E2B">
        <w:rPr>
          <w:b/>
          <w:bCs/>
        </w:rPr>
        <w:t xml:space="preserve">Development </w:t>
      </w:r>
      <w:r w:rsidR="00D2393B" w:rsidRPr="00126E2B">
        <w:rPr>
          <w:b/>
          <w:bCs/>
        </w:rPr>
        <w:t>offers</w:t>
      </w:r>
      <w:r w:rsidR="00D2393B">
        <w:rPr>
          <w:b/>
          <w:bCs/>
        </w:rPr>
        <w:t xml:space="preserve"> </w:t>
      </w:r>
      <w:r w:rsidR="00261D01">
        <w:rPr>
          <w:b/>
          <w:bCs/>
        </w:rPr>
        <w:t>May – July 2022</w:t>
      </w:r>
    </w:p>
    <w:p w14:paraId="4AAE917D" w14:textId="0F943538" w:rsidR="00303A69" w:rsidRDefault="00716E58" w:rsidP="003513B4">
      <w:r>
        <w:t>A range of t</w:t>
      </w:r>
      <w:r w:rsidR="00796E7C">
        <w:t xml:space="preserve">raining and development </w:t>
      </w:r>
      <w:r w:rsidR="00BF4910" w:rsidRPr="00E72258">
        <w:t>offer</w:t>
      </w:r>
      <w:r>
        <w:t>s</w:t>
      </w:r>
      <w:r w:rsidR="00737711" w:rsidRPr="00E72258">
        <w:t xml:space="preserve"> to support those in practices</w:t>
      </w:r>
      <w:r>
        <w:t xml:space="preserve"> and Primary Care Networks</w:t>
      </w:r>
      <w:r w:rsidR="00737711" w:rsidRPr="00E72258">
        <w:t xml:space="preserve"> to develop skills and confidence with using quality improvement tools and techniques. </w:t>
      </w:r>
      <w:r w:rsidR="00E35C71">
        <w:t xml:space="preserve"> </w:t>
      </w:r>
      <w:r w:rsidR="00737711" w:rsidRPr="00E72258">
        <w:t xml:space="preserve">Having a box of tools to draw on and a knowledge of when and how to use them will </w:t>
      </w:r>
      <w:r>
        <w:t xml:space="preserve">help </w:t>
      </w:r>
      <w:r w:rsidR="00E35C71">
        <w:t>with</w:t>
      </w:r>
      <w:r>
        <w:t xml:space="preserve"> tackling</w:t>
      </w:r>
      <w:r w:rsidR="00737711" w:rsidRPr="00E72258">
        <w:t xml:space="preserve"> a range of challenges now and in future.   </w:t>
      </w:r>
      <w:r w:rsidR="00737711">
        <w:t>All training is delivered by experienced faculty members</w:t>
      </w:r>
      <w:r w:rsidR="00E35C71">
        <w:t xml:space="preserve"> which comprises practice</w:t>
      </w:r>
      <w:r w:rsidR="00214B81">
        <w:t>-</w:t>
      </w:r>
      <w:r w:rsidR="006D35CB">
        <w:t>based clinicians and non-clinicians and improvement experts</w:t>
      </w:r>
      <w:r w:rsidR="000A57C2">
        <w:t xml:space="preserve"> who have worked extensively with general practice and wider primary care</w:t>
      </w:r>
      <w:r w:rsidR="00737711">
        <w:t xml:space="preserve">. </w:t>
      </w:r>
    </w:p>
    <w:p w14:paraId="2515A910" w14:textId="77777777" w:rsidR="00303A69" w:rsidRDefault="00737711" w:rsidP="003513B4">
      <w:pPr>
        <w:rPr>
          <w:rStyle w:val="Hyperlink"/>
          <w:b/>
          <w:bCs/>
        </w:rPr>
      </w:pPr>
      <w:r>
        <w:t xml:space="preserve">To find out more information about the programmes, click the link to access </w:t>
      </w:r>
      <w:r w:rsidR="00FC3BAD">
        <w:t>the:</w:t>
      </w:r>
      <w:r w:rsidRPr="00CB0F5A">
        <w:rPr>
          <w:b/>
          <w:bCs/>
        </w:rPr>
        <w:t xml:space="preserve"> </w:t>
      </w:r>
      <w:hyperlink r:id="rId11" w:history="1">
        <w:r w:rsidRPr="00CF061D">
          <w:rPr>
            <w:rStyle w:val="Hyperlink"/>
          </w:rPr>
          <w:t xml:space="preserve">Quality Improvement </w:t>
        </w:r>
        <w:r w:rsidR="000165F4" w:rsidRPr="00CF061D">
          <w:rPr>
            <w:rStyle w:val="Hyperlink"/>
          </w:rPr>
          <w:t>Training Courses Information folder</w:t>
        </w:r>
      </w:hyperlink>
      <w:r w:rsidR="00320A00">
        <w:rPr>
          <w:rStyle w:val="Hyperlink"/>
          <w:b/>
          <w:bCs/>
        </w:rPr>
        <w:t xml:space="preserve"> </w:t>
      </w:r>
    </w:p>
    <w:p w14:paraId="1598ADB5" w14:textId="25C8E1D6" w:rsidR="003513B4" w:rsidRPr="00CF061D" w:rsidRDefault="00303A69" w:rsidP="003513B4">
      <w:pPr>
        <w:rPr>
          <w:b/>
          <w:bCs/>
          <w:color w:val="0563C1" w:themeColor="hyperlink"/>
          <w:u w:val="single"/>
        </w:rPr>
      </w:pPr>
      <w:r>
        <w:rPr>
          <w:rStyle w:val="Hyperlink"/>
          <w:color w:val="auto"/>
          <w:u w:val="none"/>
        </w:rPr>
        <w:t>F</w:t>
      </w:r>
      <w:r w:rsidR="00320A00" w:rsidRPr="00D97383">
        <w:rPr>
          <w:rStyle w:val="Hyperlink"/>
          <w:color w:val="auto"/>
          <w:u w:val="none"/>
        </w:rPr>
        <w:t xml:space="preserve">or any </w:t>
      </w:r>
      <w:r w:rsidR="00F66B00" w:rsidRPr="00D97383">
        <w:rPr>
          <w:rStyle w:val="Hyperlink"/>
          <w:color w:val="auto"/>
          <w:u w:val="none"/>
        </w:rPr>
        <w:t>queries,</w:t>
      </w:r>
      <w:r w:rsidR="006D596E" w:rsidRPr="00D97383">
        <w:rPr>
          <w:rStyle w:val="Hyperlink"/>
          <w:color w:val="auto"/>
          <w:u w:val="none"/>
        </w:rPr>
        <w:t xml:space="preserve"> </w:t>
      </w:r>
      <w:r w:rsidR="00D97383" w:rsidRPr="00D97383">
        <w:rPr>
          <w:rStyle w:val="Hyperlink"/>
          <w:color w:val="auto"/>
          <w:u w:val="none"/>
        </w:rPr>
        <w:t>please</w:t>
      </w:r>
      <w:r w:rsidR="006D596E" w:rsidRPr="00D97383">
        <w:rPr>
          <w:rStyle w:val="Hyperlink"/>
          <w:color w:val="auto"/>
          <w:u w:val="none"/>
        </w:rPr>
        <w:t xml:space="preserve"> contact us </w:t>
      </w:r>
      <w:r w:rsidR="00D97383" w:rsidRPr="00D97383">
        <w:rPr>
          <w:rStyle w:val="Hyperlink"/>
          <w:color w:val="auto"/>
          <w:u w:val="none"/>
        </w:rPr>
        <w:t xml:space="preserve">at: </w:t>
      </w:r>
      <w:r w:rsidR="00B239A6" w:rsidRPr="00D97383">
        <w:rPr>
          <w:rStyle w:val="Hyperlink"/>
          <w:color w:val="auto"/>
          <w:u w:val="none"/>
        </w:rPr>
        <w:t xml:space="preserve"> </w:t>
      </w:r>
      <w:hyperlink r:id="rId12" w:history="1">
        <w:r w:rsidR="003513B4" w:rsidRPr="003513B4">
          <w:rPr>
            <w:rStyle w:val="Hyperlink"/>
          </w:rPr>
          <w:t>england.capabilityt4c@nhs.net</w:t>
        </w:r>
      </w:hyperlink>
    </w:p>
    <w:p w14:paraId="3280FC8E" w14:textId="77777777" w:rsidR="00432EA1" w:rsidRDefault="00432EA1" w:rsidP="00737711">
      <w:bookmarkStart w:id="0" w:name="_Hlk85696891"/>
    </w:p>
    <w:p w14:paraId="72D28B97" w14:textId="79B1BBDD" w:rsidR="00737711" w:rsidRPr="00705848" w:rsidRDefault="00737711" w:rsidP="00737711">
      <w:pPr>
        <w:rPr>
          <w:b/>
          <w:bCs/>
        </w:rPr>
      </w:pPr>
      <w:r w:rsidRPr="00705848">
        <w:rPr>
          <w:b/>
          <w:bCs/>
        </w:rPr>
        <w:t>Forthcoming events</w:t>
      </w:r>
      <w:r w:rsidR="00EC7A46">
        <w:rPr>
          <w:b/>
          <w:bCs/>
        </w:rPr>
        <w:t xml:space="preserve"> - </w:t>
      </w:r>
      <w:r w:rsidR="00EC7A46" w:rsidRPr="00EC7A46">
        <w:rPr>
          <w:b/>
          <w:bCs/>
        </w:rPr>
        <w:t>Topic based modular series</w:t>
      </w:r>
    </w:p>
    <w:tbl>
      <w:tblPr>
        <w:tblStyle w:val="TableGrid"/>
        <w:tblW w:w="0" w:type="auto"/>
        <w:tblLook w:val="04A0" w:firstRow="1" w:lastRow="0" w:firstColumn="1" w:lastColumn="0" w:noHBand="0" w:noVBand="1"/>
      </w:tblPr>
      <w:tblGrid>
        <w:gridCol w:w="3487"/>
        <w:gridCol w:w="3487"/>
        <w:gridCol w:w="3487"/>
        <w:gridCol w:w="3487"/>
      </w:tblGrid>
      <w:tr w:rsidR="00737711" w14:paraId="73E31A7F" w14:textId="77777777" w:rsidTr="00621994">
        <w:tc>
          <w:tcPr>
            <w:tcW w:w="3487" w:type="dxa"/>
          </w:tcPr>
          <w:bookmarkEnd w:id="0"/>
          <w:p w14:paraId="621C874A" w14:textId="77777777" w:rsidR="00737711" w:rsidRDefault="00737711" w:rsidP="00621994">
            <w:pPr>
              <w:rPr>
                <w:b/>
                <w:bCs/>
              </w:rPr>
            </w:pPr>
            <w:r w:rsidRPr="00705848">
              <w:rPr>
                <w:b/>
                <w:bCs/>
              </w:rPr>
              <w:t>Programme</w:t>
            </w:r>
          </w:p>
          <w:p w14:paraId="12422408" w14:textId="3BAFCB71" w:rsidR="00F13225" w:rsidRPr="00705848" w:rsidRDefault="00F13225" w:rsidP="00621994">
            <w:pPr>
              <w:rPr>
                <w:b/>
                <w:bCs/>
              </w:rPr>
            </w:pPr>
          </w:p>
        </w:tc>
        <w:tc>
          <w:tcPr>
            <w:tcW w:w="3487" w:type="dxa"/>
          </w:tcPr>
          <w:p w14:paraId="0E6D0A45" w14:textId="77777777" w:rsidR="00737711" w:rsidRPr="00705848" w:rsidRDefault="00737711" w:rsidP="00621994">
            <w:pPr>
              <w:rPr>
                <w:b/>
                <w:bCs/>
              </w:rPr>
            </w:pPr>
            <w:r w:rsidRPr="00705848">
              <w:rPr>
                <w:b/>
                <w:bCs/>
              </w:rPr>
              <w:t>Topic</w:t>
            </w:r>
          </w:p>
        </w:tc>
        <w:tc>
          <w:tcPr>
            <w:tcW w:w="3487" w:type="dxa"/>
          </w:tcPr>
          <w:p w14:paraId="082FB7DC" w14:textId="77777777" w:rsidR="00737711" w:rsidRPr="00705848" w:rsidRDefault="00737711" w:rsidP="00621994">
            <w:pPr>
              <w:rPr>
                <w:b/>
                <w:bCs/>
              </w:rPr>
            </w:pPr>
            <w:r w:rsidRPr="00705848">
              <w:rPr>
                <w:b/>
                <w:bCs/>
              </w:rPr>
              <w:t>Date/ Time</w:t>
            </w:r>
          </w:p>
        </w:tc>
        <w:tc>
          <w:tcPr>
            <w:tcW w:w="3487" w:type="dxa"/>
          </w:tcPr>
          <w:p w14:paraId="29AD2EA4" w14:textId="77777777" w:rsidR="00737711" w:rsidRPr="00705848" w:rsidRDefault="00737711" w:rsidP="00621994">
            <w:pPr>
              <w:rPr>
                <w:b/>
                <w:bCs/>
              </w:rPr>
            </w:pPr>
            <w:r w:rsidRPr="00705848">
              <w:rPr>
                <w:b/>
                <w:bCs/>
              </w:rPr>
              <w:t>Click the link to register for a place</w:t>
            </w:r>
          </w:p>
        </w:tc>
      </w:tr>
      <w:tr w:rsidR="004763B6" w14:paraId="593C9442" w14:textId="77777777" w:rsidTr="0054519A">
        <w:trPr>
          <w:trHeight w:val="2954"/>
        </w:trPr>
        <w:tc>
          <w:tcPr>
            <w:tcW w:w="3487" w:type="dxa"/>
          </w:tcPr>
          <w:p w14:paraId="137C53A0" w14:textId="77777777" w:rsidR="004763B6" w:rsidRDefault="004763B6" w:rsidP="00376D7B">
            <w:pPr>
              <w:rPr>
                <w:b/>
                <w:bCs/>
              </w:rPr>
            </w:pPr>
            <w:r w:rsidRPr="00376D7B">
              <w:t>Sessions of up to 90 minutes each focusing on specific improvement topics and approaches.  Some are standalone, while others are part of a series, ranging from introductory level to greater depth in some topics.</w:t>
            </w:r>
            <w:r w:rsidRPr="00376D7B">
              <w:rPr>
                <w:b/>
                <w:bCs/>
              </w:rPr>
              <w:t xml:space="preserve">  </w:t>
            </w:r>
          </w:p>
          <w:p w14:paraId="20DDC35A" w14:textId="77777777" w:rsidR="004763B6" w:rsidRDefault="004763B6" w:rsidP="00376D7B">
            <w:r w:rsidRPr="00145F91">
              <w:t>Click to watch the video clip produced by Dr Mark Gillam</w:t>
            </w:r>
            <w:r>
              <w:t xml:space="preserve"> on: </w:t>
            </w:r>
            <w:hyperlink r:id="rId13" w:history="1">
              <w:r w:rsidRPr="00542D5A">
                <w:rPr>
                  <w:rStyle w:val="Hyperlink"/>
                </w:rPr>
                <w:t>Demand and Capacity via Twitter</w:t>
              </w:r>
            </w:hyperlink>
            <w:r w:rsidRPr="00542D5A">
              <w:t xml:space="preserve"> </w:t>
            </w:r>
          </w:p>
          <w:p w14:paraId="7D236A5C" w14:textId="7E085625" w:rsidR="004763B6" w:rsidRPr="00145F91" w:rsidRDefault="004763B6" w:rsidP="00376D7B"/>
        </w:tc>
        <w:tc>
          <w:tcPr>
            <w:tcW w:w="3487" w:type="dxa"/>
          </w:tcPr>
          <w:p w14:paraId="52B4476D" w14:textId="1EC5A71E" w:rsidR="004763B6" w:rsidRDefault="004763B6" w:rsidP="00621994">
            <w:r w:rsidRPr="00B176F5">
              <w:t xml:space="preserve">Demand and Capacity modular series – cohort </w:t>
            </w:r>
            <w:r>
              <w:t>7 (4-webinar series)</w:t>
            </w:r>
          </w:p>
        </w:tc>
        <w:tc>
          <w:tcPr>
            <w:tcW w:w="3487" w:type="dxa"/>
          </w:tcPr>
          <w:p w14:paraId="6925121D" w14:textId="3C7FEDC5" w:rsidR="004763B6" w:rsidRDefault="004763B6" w:rsidP="00621994">
            <w:r>
              <w:t>Thursdays 19</w:t>
            </w:r>
            <w:r w:rsidRPr="00F04470">
              <w:rPr>
                <w:vertAlign w:val="superscript"/>
              </w:rPr>
              <w:t>th</w:t>
            </w:r>
            <w:r>
              <w:t xml:space="preserve"> May and 9</w:t>
            </w:r>
            <w:r w:rsidRPr="00E96607">
              <w:rPr>
                <w:vertAlign w:val="superscript"/>
              </w:rPr>
              <w:t>th</w:t>
            </w:r>
            <w:r>
              <w:t xml:space="preserve"> June 2022- 12.30 – 14.00</w:t>
            </w:r>
          </w:p>
        </w:tc>
        <w:tc>
          <w:tcPr>
            <w:tcW w:w="3487" w:type="dxa"/>
          </w:tcPr>
          <w:p w14:paraId="4E34C37E" w14:textId="76B67565" w:rsidR="004763B6" w:rsidRDefault="006B49F2" w:rsidP="00621994">
            <w:hyperlink r:id="rId14" w:history="1">
              <w:r w:rsidR="004763B6" w:rsidRPr="00730C83">
                <w:rPr>
                  <w:rStyle w:val="Hyperlink"/>
                </w:rPr>
                <w:t>Demand and Capacity modular series</w:t>
              </w:r>
              <w:r w:rsidR="004763B6">
                <w:rPr>
                  <w:rStyle w:val="Hyperlink"/>
                </w:rPr>
                <w:t xml:space="preserve"> – Cohort 7</w:t>
              </w:r>
              <w:r w:rsidR="004763B6" w:rsidRPr="00730C83">
                <w:rPr>
                  <w:rStyle w:val="Hyperlink"/>
                </w:rPr>
                <w:t xml:space="preserve"> </w:t>
              </w:r>
            </w:hyperlink>
          </w:p>
        </w:tc>
      </w:tr>
      <w:tr w:rsidR="00B72DB0" w14:paraId="292F3812" w14:textId="77777777" w:rsidTr="00621994">
        <w:tc>
          <w:tcPr>
            <w:tcW w:w="3487" w:type="dxa"/>
          </w:tcPr>
          <w:p w14:paraId="0E25AA88" w14:textId="35584A25" w:rsidR="009135E2" w:rsidRPr="00125BB5" w:rsidRDefault="009135E2" w:rsidP="009135E2">
            <w:pPr>
              <w:spacing w:after="100"/>
              <w:rPr>
                <w:color w:val="000000"/>
              </w:rPr>
            </w:pPr>
            <w:r w:rsidRPr="00125BB5">
              <w:rPr>
                <w:color w:val="000000"/>
              </w:rPr>
              <w:t xml:space="preserve">Safe, reliable processes (Reliable design) I </w:t>
            </w:r>
          </w:p>
          <w:p w14:paraId="3C9D61CB" w14:textId="6D3B11C5" w:rsidR="00EB6E6F" w:rsidRPr="004D1D30" w:rsidRDefault="00EB6E6F" w:rsidP="00EB6E6F">
            <w:pPr>
              <w:rPr>
                <w:u w:val="single"/>
              </w:rPr>
            </w:pPr>
          </w:p>
          <w:p w14:paraId="149B64A8" w14:textId="7CBD70C0" w:rsidR="00EB6E6F" w:rsidRDefault="00EB6E6F" w:rsidP="00EB6E6F">
            <w:r w:rsidRPr="004F0A9E">
              <w:t xml:space="preserve">This session introduces the key concepts and principles behind reliable design and considers their </w:t>
            </w:r>
            <w:r w:rsidRPr="004F0A9E">
              <w:lastRenderedPageBreak/>
              <w:t>relevance in and application to primary care, using examples taken from clinical practice.</w:t>
            </w:r>
          </w:p>
          <w:p w14:paraId="227187BE" w14:textId="77777777" w:rsidR="001E41E6" w:rsidRDefault="001E41E6" w:rsidP="0072299B">
            <w:pPr>
              <w:rPr>
                <w:u w:val="single"/>
              </w:rPr>
            </w:pPr>
          </w:p>
          <w:p w14:paraId="1721390C" w14:textId="24D4947B" w:rsidR="009135E2" w:rsidRDefault="009135E2" w:rsidP="009135E2">
            <w:pPr>
              <w:spacing w:after="100"/>
              <w:rPr>
                <w:color w:val="000000"/>
              </w:rPr>
            </w:pPr>
            <w:r w:rsidRPr="00125BB5">
              <w:rPr>
                <w:color w:val="000000"/>
              </w:rPr>
              <w:t>Safe, reliable processes (Reliable design) II</w:t>
            </w:r>
          </w:p>
          <w:p w14:paraId="0A50F0E1" w14:textId="77777777" w:rsidR="009135E2" w:rsidRPr="00125BB5" w:rsidRDefault="009135E2" w:rsidP="009135E2">
            <w:pPr>
              <w:spacing w:after="100"/>
              <w:rPr>
                <w:color w:val="000000"/>
              </w:rPr>
            </w:pPr>
          </w:p>
          <w:p w14:paraId="48941013" w14:textId="62EBC344" w:rsidR="00B72DB0" w:rsidRDefault="0072299B" w:rsidP="0072299B">
            <w:r>
              <w:t>This module will enable you to improve the safety and effectiveness of your primary care processes to 95% by using the SAFE approach. This involves the identifying any errors (actual or potential), determining the nature of any contributing failures, prioritising starting points, and determining actions that could be taken to reduce the likelihood of errors occurring or causing harm.</w:t>
            </w:r>
          </w:p>
          <w:p w14:paraId="2545A245" w14:textId="77777777" w:rsidR="0072299B" w:rsidRDefault="0072299B" w:rsidP="00AE3328"/>
          <w:p w14:paraId="3381B9E5" w14:textId="5CA57701" w:rsidR="00B72DB0" w:rsidRPr="00AA53DB" w:rsidRDefault="00035FA5" w:rsidP="00AE3328">
            <w:r w:rsidRPr="00035FA5">
              <w:t>It would be expected for participants have attended Reliable Design I session and have a grasp of the basic theory from this Module.</w:t>
            </w:r>
          </w:p>
        </w:tc>
        <w:tc>
          <w:tcPr>
            <w:tcW w:w="3487" w:type="dxa"/>
          </w:tcPr>
          <w:p w14:paraId="1F46B100" w14:textId="78A6CC58" w:rsidR="00125BB5" w:rsidRPr="00125BB5" w:rsidRDefault="00125BB5" w:rsidP="00125BB5">
            <w:pPr>
              <w:spacing w:after="100"/>
              <w:rPr>
                <w:color w:val="000000"/>
              </w:rPr>
            </w:pPr>
            <w:r w:rsidRPr="00125BB5">
              <w:rPr>
                <w:color w:val="000000"/>
              </w:rPr>
              <w:lastRenderedPageBreak/>
              <w:t>Safe, reliable processes (Reliable design) I &amp; II</w:t>
            </w:r>
          </w:p>
          <w:p w14:paraId="12C552D9" w14:textId="0D781422" w:rsidR="00B72DB0" w:rsidRDefault="00B72DB0" w:rsidP="001D73A2"/>
        </w:tc>
        <w:tc>
          <w:tcPr>
            <w:tcW w:w="3487" w:type="dxa"/>
          </w:tcPr>
          <w:p w14:paraId="7237E0A1" w14:textId="77777777" w:rsidR="00D557A0" w:rsidRDefault="00686DBD" w:rsidP="00AE3328">
            <w:r>
              <w:t>Thursday, 26</w:t>
            </w:r>
            <w:r w:rsidRPr="00686DBD">
              <w:rPr>
                <w:vertAlign w:val="superscript"/>
              </w:rPr>
              <w:t>th</w:t>
            </w:r>
            <w:r>
              <w:t xml:space="preserve"> </w:t>
            </w:r>
            <w:r w:rsidR="003B4645">
              <w:t>May</w:t>
            </w:r>
            <w:r w:rsidR="00D557A0">
              <w:t xml:space="preserve"> 2022, 12.30 – 14.00</w:t>
            </w:r>
          </w:p>
          <w:p w14:paraId="09523016" w14:textId="77777777" w:rsidR="00D557A0" w:rsidRDefault="00D557A0" w:rsidP="00AE3328"/>
          <w:p w14:paraId="2141236E" w14:textId="77777777" w:rsidR="00D557A0" w:rsidRDefault="00D557A0" w:rsidP="00AE3328"/>
          <w:p w14:paraId="19DE062A" w14:textId="77777777" w:rsidR="00D557A0" w:rsidRDefault="00D557A0" w:rsidP="00AE3328"/>
          <w:p w14:paraId="77728F3B" w14:textId="77777777" w:rsidR="00D557A0" w:rsidRDefault="00D557A0" w:rsidP="00AE3328"/>
          <w:p w14:paraId="3DF0DC0C" w14:textId="77777777" w:rsidR="00D557A0" w:rsidRDefault="00D557A0" w:rsidP="00AE3328"/>
          <w:p w14:paraId="3514E5D8" w14:textId="77777777" w:rsidR="00D557A0" w:rsidRDefault="00D557A0" w:rsidP="00AE3328"/>
          <w:p w14:paraId="25FE50FE" w14:textId="77777777" w:rsidR="00D557A0" w:rsidRDefault="00D557A0" w:rsidP="00AE3328"/>
          <w:p w14:paraId="5108FC35" w14:textId="77777777" w:rsidR="00D557A0" w:rsidRDefault="00D557A0" w:rsidP="00AE3328"/>
          <w:p w14:paraId="3707FB57" w14:textId="52F7CDDA" w:rsidR="00B72DB0" w:rsidRDefault="00686DBD" w:rsidP="00AE3328">
            <w:r>
              <w:t>23</w:t>
            </w:r>
            <w:r w:rsidRPr="00686DBD">
              <w:rPr>
                <w:vertAlign w:val="superscript"/>
              </w:rPr>
              <w:t>rd</w:t>
            </w:r>
            <w:r>
              <w:t xml:space="preserve"> June 2022</w:t>
            </w:r>
            <w:r w:rsidR="00B72DB0" w:rsidRPr="00B72DB0">
              <w:t xml:space="preserve">, </w:t>
            </w:r>
            <w:r w:rsidR="00DA488B">
              <w:t>1</w:t>
            </w:r>
            <w:r w:rsidR="00B72DB0" w:rsidRPr="00B72DB0">
              <w:t>2.30 – 14.00</w:t>
            </w:r>
          </w:p>
        </w:tc>
        <w:tc>
          <w:tcPr>
            <w:tcW w:w="3487" w:type="dxa"/>
          </w:tcPr>
          <w:p w14:paraId="7EC7057A" w14:textId="77777777" w:rsidR="009135E2" w:rsidRDefault="006B49F2" w:rsidP="00AE3328">
            <w:hyperlink r:id="rId15" w:history="1">
              <w:r w:rsidR="009135E2" w:rsidRPr="009135E2">
                <w:rPr>
                  <w:rStyle w:val="Hyperlink"/>
                </w:rPr>
                <w:t xml:space="preserve">Safe, reliable processes </w:t>
              </w:r>
              <w:r w:rsidR="00E669B4" w:rsidRPr="009135E2">
                <w:rPr>
                  <w:rStyle w:val="Hyperlink"/>
                </w:rPr>
                <w:t>Reliable Design I</w:t>
              </w:r>
            </w:hyperlink>
          </w:p>
          <w:p w14:paraId="4CE5C9A7" w14:textId="77777777" w:rsidR="009135E2" w:rsidRDefault="009135E2" w:rsidP="00AE3328"/>
          <w:p w14:paraId="13DE5ECF" w14:textId="77777777" w:rsidR="009135E2" w:rsidRDefault="009135E2" w:rsidP="00AE3328"/>
          <w:p w14:paraId="5CD815B8" w14:textId="77777777" w:rsidR="009135E2" w:rsidRDefault="009135E2" w:rsidP="00AE3328"/>
          <w:p w14:paraId="129D1204" w14:textId="77777777" w:rsidR="009135E2" w:rsidRDefault="009135E2" w:rsidP="00AE3328"/>
          <w:p w14:paraId="6901649B" w14:textId="77777777" w:rsidR="009135E2" w:rsidRDefault="009135E2" w:rsidP="00AE3328"/>
          <w:p w14:paraId="6B07FDD2" w14:textId="77777777" w:rsidR="009135E2" w:rsidRDefault="009135E2" w:rsidP="00AE3328"/>
          <w:p w14:paraId="468D6BDD" w14:textId="77777777" w:rsidR="009135E2" w:rsidRDefault="009135E2" w:rsidP="00AE3328"/>
          <w:p w14:paraId="715A4440" w14:textId="77777777" w:rsidR="009135E2" w:rsidRDefault="009135E2" w:rsidP="00AE3328"/>
          <w:p w14:paraId="48420E66" w14:textId="08D493FE" w:rsidR="00E669B4" w:rsidRPr="00E669B4" w:rsidRDefault="006B49F2" w:rsidP="00AE3328">
            <w:hyperlink r:id="rId16" w:history="1">
              <w:r w:rsidR="009135E2" w:rsidRPr="009135E2">
                <w:rPr>
                  <w:rStyle w:val="Hyperlink"/>
                </w:rPr>
                <w:t>Safe and reliable process (Reliable design) II</w:t>
              </w:r>
            </w:hyperlink>
            <w:r w:rsidR="00E669B4" w:rsidRPr="009135E2">
              <w:t xml:space="preserve"> </w:t>
            </w:r>
          </w:p>
        </w:tc>
      </w:tr>
      <w:tr w:rsidR="00261D01" w14:paraId="1070CBF6" w14:textId="77777777" w:rsidTr="00621994">
        <w:tc>
          <w:tcPr>
            <w:tcW w:w="3487" w:type="dxa"/>
          </w:tcPr>
          <w:p w14:paraId="5D2E91FE" w14:textId="3C9766FD" w:rsidR="00261D01" w:rsidRDefault="00261D01" w:rsidP="00261D01">
            <w:pPr>
              <w:pStyle w:val="Default"/>
            </w:pPr>
            <w:r>
              <w:rPr>
                <w:sz w:val="22"/>
                <w:szCs w:val="22"/>
              </w:rPr>
              <w:lastRenderedPageBreak/>
              <w:t xml:space="preserve">This is a 90-minute session focussing on a tool that can help to avoid miscommunication by using the SBAR tool, then consider some practical starting points for using the tool in practice. </w:t>
            </w:r>
          </w:p>
          <w:p w14:paraId="70132925" w14:textId="77777777" w:rsidR="00261D01" w:rsidRPr="00125BB5" w:rsidRDefault="00261D01" w:rsidP="009135E2">
            <w:pPr>
              <w:spacing w:after="100"/>
              <w:rPr>
                <w:color w:val="000000"/>
              </w:rPr>
            </w:pPr>
          </w:p>
        </w:tc>
        <w:tc>
          <w:tcPr>
            <w:tcW w:w="3487" w:type="dxa"/>
          </w:tcPr>
          <w:p w14:paraId="06EAF2C5" w14:textId="77777777" w:rsidR="00261D01" w:rsidRDefault="00261D01" w:rsidP="00261D01">
            <w:pPr>
              <w:pStyle w:val="Default"/>
            </w:pPr>
            <w:r>
              <w:rPr>
                <w:sz w:val="22"/>
                <w:szCs w:val="22"/>
              </w:rPr>
              <w:t xml:space="preserve">Effective communication using the SBAR tool </w:t>
            </w:r>
          </w:p>
          <w:p w14:paraId="2A1E5153" w14:textId="77777777" w:rsidR="00261D01" w:rsidRPr="00125BB5" w:rsidRDefault="00261D01" w:rsidP="00125BB5">
            <w:pPr>
              <w:spacing w:after="100"/>
              <w:rPr>
                <w:color w:val="000000"/>
              </w:rPr>
            </w:pPr>
          </w:p>
        </w:tc>
        <w:tc>
          <w:tcPr>
            <w:tcW w:w="3487" w:type="dxa"/>
          </w:tcPr>
          <w:p w14:paraId="6822B1BF" w14:textId="22737B8C" w:rsidR="00261D01" w:rsidRDefault="00F35983" w:rsidP="00AE3328">
            <w:r>
              <w:t>Tuesday 5</w:t>
            </w:r>
            <w:r w:rsidRPr="00F35983">
              <w:rPr>
                <w:vertAlign w:val="superscript"/>
              </w:rPr>
              <w:t>th</w:t>
            </w:r>
            <w:r>
              <w:t xml:space="preserve"> July 2022; 12:30 – 14:00</w:t>
            </w:r>
          </w:p>
        </w:tc>
        <w:tc>
          <w:tcPr>
            <w:tcW w:w="3487" w:type="dxa"/>
          </w:tcPr>
          <w:p w14:paraId="5F245187" w14:textId="4A3A5ADD" w:rsidR="00261D01" w:rsidRPr="00F35983" w:rsidRDefault="006B49F2" w:rsidP="00261D01">
            <w:pPr>
              <w:pStyle w:val="Default"/>
              <w:rPr>
                <w:i/>
                <w:iCs/>
                <w:u w:val="single"/>
              </w:rPr>
            </w:pPr>
            <w:hyperlink r:id="rId17" w:history="1">
              <w:r w:rsidR="00261D01" w:rsidRPr="00830CBB">
                <w:rPr>
                  <w:rStyle w:val="Hyperlink"/>
                  <w:i/>
                  <w:iCs/>
                  <w:sz w:val="22"/>
                  <w:szCs w:val="22"/>
                </w:rPr>
                <w:t>Effective communication using the SBAR tool</w:t>
              </w:r>
            </w:hyperlink>
            <w:r w:rsidR="00261D01" w:rsidRPr="00F35983">
              <w:rPr>
                <w:i/>
                <w:iCs/>
                <w:sz w:val="22"/>
                <w:szCs w:val="22"/>
                <w:u w:val="single"/>
              </w:rPr>
              <w:t xml:space="preserve"> </w:t>
            </w:r>
          </w:p>
          <w:p w14:paraId="1609C900" w14:textId="77777777" w:rsidR="00261D01" w:rsidRDefault="00261D01" w:rsidP="00AE3328"/>
        </w:tc>
      </w:tr>
    </w:tbl>
    <w:p w14:paraId="64D81546" w14:textId="77777777" w:rsidR="007A2A87" w:rsidRDefault="007A2A87" w:rsidP="00737711">
      <w:pPr>
        <w:rPr>
          <w:b/>
          <w:bCs/>
        </w:rPr>
      </w:pPr>
    </w:p>
    <w:p w14:paraId="19FFD99D" w14:textId="4F9CB3F6" w:rsidR="00432EA1" w:rsidRDefault="00432EA1" w:rsidP="00432EA1">
      <w:pPr>
        <w:jc w:val="right"/>
        <w:rPr>
          <w:b/>
          <w:bCs/>
        </w:rPr>
      </w:pPr>
    </w:p>
    <w:p w14:paraId="2D75F820" w14:textId="77777777" w:rsidR="001E41E6" w:rsidRDefault="001E41E6" w:rsidP="00737711">
      <w:pPr>
        <w:rPr>
          <w:b/>
          <w:bCs/>
        </w:rPr>
      </w:pPr>
    </w:p>
    <w:p w14:paraId="600B17EB" w14:textId="77777777" w:rsidR="001E41E6" w:rsidRDefault="001E41E6" w:rsidP="00737711">
      <w:pPr>
        <w:rPr>
          <w:b/>
          <w:bCs/>
        </w:rPr>
      </w:pPr>
    </w:p>
    <w:p w14:paraId="637B7A5A" w14:textId="77777777" w:rsidR="001E41E6" w:rsidRDefault="001E41E6" w:rsidP="00737711">
      <w:pPr>
        <w:rPr>
          <w:b/>
          <w:bCs/>
        </w:rPr>
      </w:pPr>
    </w:p>
    <w:p w14:paraId="29588BFA" w14:textId="77777777" w:rsidR="001E41E6" w:rsidRDefault="001E41E6" w:rsidP="00737711">
      <w:pPr>
        <w:rPr>
          <w:b/>
          <w:bCs/>
        </w:rPr>
      </w:pPr>
    </w:p>
    <w:p w14:paraId="79978FEF" w14:textId="77777777" w:rsidR="001E41E6" w:rsidRDefault="001E41E6" w:rsidP="00737711">
      <w:pPr>
        <w:rPr>
          <w:b/>
          <w:bCs/>
        </w:rPr>
      </w:pPr>
    </w:p>
    <w:p w14:paraId="44E6FA61" w14:textId="77777777" w:rsidR="001E41E6" w:rsidRDefault="001E41E6" w:rsidP="00737711">
      <w:pPr>
        <w:rPr>
          <w:b/>
          <w:bCs/>
        </w:rPr>
      </w:pPr>
    </w:p>
    <w:p w14:paraId="2D55D2C5" w14:textId="34748B4D" w:rsidR="001E41E6" w:rsidRDefault="001E41E6" w:rsidP="001E41E6">
      <w:pPr>
        <w:jc w:val="right"/>
        <w:rPr>
          <w:b/>
          <w:bCs/>
        </w:rPr>
      </w:pPr>
      <w:r>
        <w:rPr>
          <w:noProof/>
        </w:rPr>
        <w:drawing>
          <wp:inline distT="0" distB="0" distL="0" distR="0" wp14:anchorId="7610D387" wp14:editId="7E8FC89E">
            <wp:extent cx="1353185" cy="597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185" cy="597535"/>
                    </a:xfrm>
                    <a:prstGeom prst="rect">
                      <a:avLst/>
                    </a:prstGeom>
                    <a:noFill/>
                  </pic:spPr>
                </pic:pic>
              </a:graphicData>
            </a:graphic>
          </wp:inline>
        </w:drawing>
      </w:r>
    </w:p>
    <w:p w14:paraId="698021DD" w14:textId="6C204722" w:rsidR="008C2283" w:rsidRDefault="008C2283" w:rsidP="00737711">
      <w:pPr>
        <w:rPr>
          <w:b/>
          <w:bCs/>
        </w:rPr>
      </w:pPr>
      <w:r>
        <w:rPr>
          <w:b/>
          <w:bCs/>
        </w:rPr>
        <w:t>Forthcoming events</w:t>
      </w:r>
      <w:r w:rsidR="00EC7A46" w:rsidRPr="00EC7A46">
        <w:rPr>
          <w:b/>
          <w:bCs/>
        </w:rPr>
        <w:t xml:space="preserve"> </w:t>
      </w:r>
      <w:r w:rsidR="00EC7A46">
        <w:rPr>
          <w:b/>
          <w:bCs/>
        </w:rPr>
        <w:t xml:space="preserve">- </w:t>
      </w:r>
      <w:r w:rsidR="00EC7A46" w:rsidRPr="004179B4">
        <w:rPr>
          <w:b/>
          <w:bCs/>
        </w:rPr>
        <w:t>What is quality improvement?</w:t>
      </w:r>
    </w:p>
    <w:tbl>
      <w:tblPr>
        <w:tblStyle w:val="TableGrid"/>
        <w:tblW w:w="0" w:type="auto"/>
        <w:tblLook w:val="04A0" w:firstRow="1" w:lastRow="0" w:firstColumn="1" w:lastColumn="0" w:noHBand="0" w:noVBand="1"/>
      </w:tblPr>
      <w:tblGrid>
        <w:gridCol w:w="3487"/>
        <w:gridCol w:w="3487"/>
        <w:gridCol w:w="3487"/>
        <w:gridCol w:w="3487"/>
      </w:tblGrid>
      <w:tr w:rsidR="008C2283" w14:paraId="37A58A6A" w14:textId="77777777" w:rsidTr="00621994">
        <w:tc>
          <w:tcPr>
            <w:tcW w:w="3487" w:type="dxa"/>
          </w:tcPr>
          <w:p w14:paraId="7AFB7195" w14:textId="77777777" w:rsidR="008C2283" w:rsidRDefault="008C2283" w:rsidP="00621994">
            <w:pPr>
              <w:rPr>
                <w:b/>
                <w:bCs/>
              </w:rPr>
            </w:pPr>
            <w:r w:rsidRPr="00705848">
              <w:rPr>
                <w:b/>
                <w:bCs/>
              </w:rPr>
              <w:t>Programme</w:t>
            </w:r>
          </w:p>
          <w:p w14:paraId="1B416202" w14:textId="77777777" w:rsidR="008C2283" w:rsidRPr="00705848" w:rsidRDefault="008C2283" w:rsidP="00621994">
            <w:pPr>
              <w:rPr>
                <w:b/>
                <w:bCs/>
              </w:rPr>
            </w:pPr>
          </w:p>
        </w:tc>
        <w:tc>
          <w:tcPr>
            <w:tcW w:w="3487" w:type="dxa"/>
          </w:tcPr>
          <w:p w14:paraId="3659AA63" w14:textId="77777777" w:rsidR="008C2283" w:rsidRPr="00705848" w:rsidRDefault="008C2283" w:rsidP="00621994">
            <w:pPr>
              <w:rPr>
                <w:b/>
                <w:bCs/>
              </w:rPr>
            </w:pPr>
            <w:r w:rsidRPr="00705848">
              <w:rPr>
                <w:b/>
                <w:bCs/>
              </w:rPr>
              <w:t>Topic</w:t>
            </w:r>
          </w:p>
        </w:tc>
        <w:tc>
          <w:tcPr>
            <w:tcW w:w="3487" w:type="dxa"/>
          </w:tcPr>
          <w:p w14:paraId="28EA72A1" w14:textId="77777777" w:rsidR="008C2283" w:rsidRPr="00705848" w:rsidRDefault="008C2283" w:rsidP="00621994">
            <w:pPr>
              <w:rPr>
                <w:b/>
                <w:bCs/>
              </w:rPr>
            </w:pPr>
            <w:r w:rsidRPr="00705848">
              <w:rPr>
                <w:b/>
                <w:bCs/>
              </w:rPr>
              <w:t>Date/ Time</w:t>
            </w:r>
          </w:p>
        </w:tc>
        <w:tc>
          <w:tcPr>
            <w:tcW w:w="3487" w:type="dxa"/>
          </w:tcPr>
          <w:p w14:paraId="453C5C16" w14:textId="77777777" w:rsidR="008C2283" w:rsidRPr="00705848" w:rsidRDefault="008C2283" w:rsidP="00621994">
            <w:pPr>
              <w:rPr>
                <w:b/>
                <w:bCs/>
              </w:rPr>
            </w:pPr>
            <w:r w:rsidRPr="00705848">
              <w:rPr>
                <w:b/>
                <w:bCs/>
              </w:rPr>
              <w:t>Click the link to register for a place</w:t>
            </w:r>
          </w:p>
        </w:tc>
      </w:tr>
      <w:tr w:rsidR="008C2283" w14:paraId="26E78A19" w14:textId="77777777" w:rsidTr="00621994">
        <w:tc>
          <w:tcPr>
            <w:tcW w:w="3487" w:type="dxa"/>
          </w:tcPr>
          <w:p w14:paraId="2BD7B5E2" w14:textId="77777777" w:rsidR="00EC7A46" w:rsidRDefault="00EC7A46" w:rsidP="004179B4"/>
          <w:p w14:paraId="2CF68376" w14:textId="306B68D2" w:rsidR="008C2283" w:rsidRDefault="004179B4" w:rsidP="004179B4">
            <w:r w:rsidRPr="007A3471">
              <w:t>A</w:t>
            </w:r>
            <w:r w:rsidRPr="004179B4">
              <w:t xml:space="preserve"> short session for anyone in general practice/PCNs thinking about making changes or improvements</w:t>
            </w:r>
            <w:r w:rsidR="00A045C6">
              <w:t>.</w:t>
            </w:r>
          </w:p>
          <w:p w14:paraId="373F0CE9" w14:textId="77777777" w:rsidR="00A045C6" w:rsidRDefault="00A045C6" w:rsidP="004179B4"/>
          <w:p w14:paraId="111D690A" w14:textId="77777777" w:rsidR="008C2283" w:rsidRDefault="0070320E" w:rsidP="00621994">
            <w:r>
              <w:t xml:space="preserve">What </w:t>
            </w:r>
            <w:r w:rsidRPr="0070320E">
              <w:rPr>
                <w:i/>
                <w:iCs/>
              </w:rPr>
              <w:t>is</w:t>
            </w:r>
            <w:r>
              <w:t xml:space="preserve"> Quality Improvement? </w:t>
            </w:r>
            <w:r w:rsidR="009A500D" w:rsidRPr="009A500D">
              <w:t>The session will include an overview of the key components of successful change, how quality improvement techniques can be used to make changes and how to get started, using a tried and tested, practical approach</w:t>
            </w:r>
            <w:r w:rsidR="00C23235">
              <w:t>.</w:t>
            </w:r>
          </w:p>
          <w:p w14:paraId="081E06C2" w14:textId="7A510443" w:rsidR="00C23235" w:rsidRPr="00C23235" w:rsidRDefault="00C23235" w:rsidP="00621994"/>
        </w:tc>
        <w:tc>
          <w:tcPr>
            <w:tcW w:w="3487" w:type="dxa"/>
          </w:tcPr>
          <w:p w14:paraId="7E0CA338" w14:textId="77777777" w:rsidR="00EC7A46" w:rsidRDefault="00EC7A46" w:rsidP="004179B4">
            <w:pPr>
              <w:rPr>
                <w:b/>
                <w:bCs/>
              </w:rPr>
            </w:pPr>
          </w:p>
          <w:p w14:paraId="4A0339EC" w14:textId="0369FC47" w:rsidR="008C2283" w:rsidRPr="00507CB1" w:rsidRDefault="005D109F" w:rsidP="004179B4">
            <w:r w:rsidRPr="00507CB1">
              <w:t xml:space="preserve">What is </w:t>
            </w:r>
            <w:r w:rsidR="007A3471" w:rsidRPr="00507CB1">
              <w:t>QI</w:t>
            </w:r>
            <w:r w:rsidRPr="00507CB1">
              <w:t>?</w:t>
            </w:r>
          </w:p>
        </w:tc>
        <w:tc>
          <w:tcPr>
            <w:tcW w:w="3487" w:type="dxa"/>
          </w:tcPr>
          <w:p w14:paraId="5095B864" w14:textId="77777777" w:rsidR="00EC7A46" w:rsidRDefault="00EC7A46" w:rsidP="00621994"/>
          <w:p w14:paraId="78D1E11B" w14:textId="661F0F2A" w:rsidR="008C2283" w:rsidRPr="00705848" w:rsidRDefault="008C2283" w:rsidP="00621994">
            <w:pPr>
              <w:rPr>
                <w:b/>
                <w:bCs/>
              </w:rPr>
            </w:pPr>
            <w:r>
              <w:t>T</w:t>
            </w:r>
            <w:r w:rsidR="005D109F">
              <w:t>uesday</w:t>
            </w:r>
            <w:r>
              <w:t xml:space="preserve">, </w:t>
            </w:r>
            <w:r w:rsidR="005D109F">
              <w:t>24</w:t>
            </w:r>
            <w:r w:rsidRPr="00286AD0">
              <w:rPr>
                <w:vertAlign w:val="superscript"/>
              </w:rPr>
              <w:t>th</w:t>
            </w:r>
            <w:r>
              <w:t xml:space="preserve"> May 2022 1</w:t>
            </w:r>
            <w:r w:rsidR="005D109F">
              <w:t>3</w:t>
            </w:r>
            <w:r>
              <w:t>.</w:t>
            </w:r>
            <w:r w:rsidR="005D109F">
              <w:t>0</w:t>
            </w:r>
            <w:r>
              <w:t>0 – 14.</w:t>
            </w:r>
            <w:r w:rsidR="005D109F">
              <w:t>3</w:t>
            </w:r>
            <w:r>
              <w:t xml:space="preserve">0 </w:t>
            </w:r>
            <w:r w:rsidRPr="00591499">
              <w:t xml:space="preserve"> </w:t>
            </w:r>
          </w:p>
        </w:tc>
        <w:tc>
          <w:tcPr>
            <w:tcW w:w="3487" w:type="dxa"/>
          </w:tcPr>
          <w:p w14:paraId="1D4CE8A5" w14:textId="77777777" w:rsidR="00EC7A46" w:rsidRDefault="00EC7A46" w:rsidP="00D03273"/>
          <w:p w14:paraId="2608F02F" w14:textId="185F5BAE" w:rsidR="00D03273" w:rsidRPr="00D03273" w:rsidRDefault="006B49F2" w:rsidP="00D03273">
            <w:hyperlink r:id="rId18" w:history="1">
              <w:r w:rsidR="00D03273">
                <w:rPr>
                  <w:rStyle w:val="Hyperlink"/>
                </w:rPr>
                <w:t xml:space="preserve">What is Quality Improvement webinar - booking form </w:t>
              </w:r>
            </w:hyperlink>
            <w:r w:rsidR="00D03273" w:rsidRPr="00D03273">
              <w:t xml:space="preserve"> </w:t>
            </w:r>
          </w:p>
          <w:p w14:paraId="26B5C8DD" w14:textId="31D5E3A4" w:rsidR="008C2283" w:rsidRPr="00EB1F17" w:rsidRDefault="008C2283" w:rsidP="00621994"/>
        </w:tc>
      </w:tr>
    </w:tbl>
    <w:p w14:paraId="7A594138" w14:textId="7148DAF7" w:rsidR="00F020CF" w:rsidRDefault="00F020CF" w:rsidP="00737711">
      <w:pPr>
        <w:rPr>
          <w:b/>
          <w:bCs/>
        </w:rPr>
      </w:pPr>
    </w:p>
    <w:p w14:paraId="13051E09" w14:textId="77777777" w:rsidR="00F020CF" w:rsidRDefault="00F020CF">
      <w:pPr>
        <w:rPr>
          <w:b/>
          <w:bCs/>
        </w:rPr>
      </w:pPr>
      <w:r>
        <w:rPr>
          <w:b/>
          <w:bCs/>
        </w:rPr>
        <w:br w:type="page"/>
      </w:r>
    </w:p>
    <w:p w14:paraId="63909FC2" w14:textId="11A57DAB" w:rsidR="009938AA" w:rsidRDefault="009938AA" w:rsidP="009938AA">
      <w:pPr>
        <w:jc w:val="right"/>
        <w:rPr>
          <w:b/>
          <w:bCs/>
        </w:rPr>
      </w:pPr>
      <w:r>
        <w:rPr>
          <w:noProof/>
        </w:rPr>
        <w:lastRenderedPageBreak/>
        <w:drawing>
          <wp:inline distT="0" distB="0" distL="0" distR="0" wp14:anchorId="14D2B329" wp14:editId="722FDB8C">
            <wp:extent cx="1353185"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185" cy="597535"/>
                    </a:xfrm>
                    <a:prstGeom prst="rect">
                      <a:avLst/>
                    </a:prstGeom>
                    <a:noFill/>
                  </pic:spPr>
                </pic:pic>
              </a:graphicData>
            </a:graphic>
          </wp:inline>
        </w:drawing>
      </w:r>
    </w:p>
    <w:p w14:paraId="6BE42174" w14:textId="6E01DAE1" w:rsidR="00737711" w:rsidRPr="00705848" w:rsidRDefault="00737711" w:rsidP="00737711">
      <w:pPr>
        <w:rPr>
          <w:b/>
          <w:bCs/>
        </w:rPr>
      </w:pPr>
      <w:r w:rsidRPr="00705848">
        <w:rPr>
          <w:b/>
          <w:bCs/>
        </w:rPr>
        <w:t>Forthcoming events</w:t>
      </w:r>
      <w:r w:rsidR="00F83333">
        <w:rPr>
          <w:b/>
          <w:bCs/>
        </w:rPr>
        <w:t xml:space="preserve"> – Getting Started series</w:t>
      </w:r>
    </w:p>
    <w:tbl>
      <w:tblPr>
        <w:tblStyle w:val="TableGrid"/>
        <w:tblW w:w="0" w:type="auto"/>
        <w:tblLook w:val="04A0" w:firstRow="1" w:lastRow="0" w:firstColumn="1" w:lastColumn="0" w:noHBand="0" w:noVBand="1"/>
      </w:tblPr>
      <w:tblGrid>
        <w:gridCol w:w="3487"/>
        <w:gridCol w:w="3487"/>
        <w:gridCol w:w="3487"/>
        <w:gridCol w:w="3487"/>
      </w:tblGrid>
      <w:tr w:rsidR="00737711" w14:paraId="623FBA8D" w14:textId="77777777" w:rsidTr="00621994">
        <w:tc>
          <w:tcPr>
            <w:tcW w:w="3487" w:type="dxa"/>
          </w:tcPr>
          <w:p w14:paraId="6EF457B7" w14:textId="77777777" w:rsidR="00737711" w:rsidRDefault="00737711" w:rsidP="00621994">
            <w:pPr>
              <w:rPr>
                <w:b/>
                <w:bCs/>
              </w:rPr>
            </w:pPr>
            <w:r w:rsidRPr="00705848">
              <w:rPr>
                <w:b/>
                <w:bCs/>
              </w:rPr>
              <w:t>Programme</w:t>
            </w:r>
          </w:p>
          <w:p w14:paraId="29E44066" w14:textId="7544E439" w:rsidR="00586F20" w:rsidRPr="00705848" w:rsidRDefault="00586F20" w:rsidP="00621994">
            <w:pPr>
              <w:rPr>
                <w:b/>
                <w:bCs/>
              </w:rPr>
            </w:pPr>
          </w:p>
        </w:tc>
        <w:tc>
          <w:tcPr>
            <w:tcW w:w="3487" w:type="dxa"/>
          </w:tcPr>
          <w:p w14:paraId="34875A34" w14:textId="77777777" w:rsidR="00737711" w:rsidRPr="00705848" w:rsidRDefault="00737711" w:rsidP="00621994">
            <w:pPr>
              <w:rPr>
                <w:b/>
                <w:bCs/>
              </w:rPr>
            </w:pPr>
            <w:r w:rsidRPr="00705848">
              <w:rPr>
                <w:b/>
                <w:bCs/>
              </w:rPr>
              <w:t>Topic</w:t>
            </w:r>
          </w:p>
        </w:tc>
        <w:tc>
          <w:tcPr>
            <w:tcW w:w="3487" w:type="dxa"/>
          </w:tcPr>
          <w:p w14:paraId="479C4BDD" w14:textId="77777777" w:rsidR="00737711" w:rsidRPr="00705848" w:rsidRDefault="00737711" w:rsidP="00621994">
            <w:pPr>
              <w:rPr>
                <w:b/>
                <w:bCs/>
              </w:rPr>
            </w:pPr>
            <w:r w:rsidRPr="00705848">
              <w:rPr>
                <w:b/>
                <w:bCs/>
              </w:rPr>
              <w:t>Date/ Time</w:t>
            </w:r>
          </w:p>
        </w:tc>
        <w:tc>
          <w:tcPr>
            <w:tcW w:w="3487" w:type="dxa"/>
          </w:tcPr>
          <w:p w14:paraId="5217485B" w14:textId="77777777" w:rsidR="00737711" w:rsidRPr="00705848" w:rsidRDefault="00737711" w:rsidP="00621994">
            <w:pPr>
              <w:rPr>
                <w:b/>
                <w:bCs/>
              </w:rPr>
            </w:pPr>
            <w:r w:rsidRPr="00705848">
              <w:rPr>
                <w:b/>
                <w:bCs/>
              </w:rPr>
              <w:t>Click the link to register for a place</w:t>
            </w:r>
          </w:p>
        </w:tc>
      </w:tr>
      <w:tr w:rsidR="00C53304" w14:paraId="2570DB04" w14:textId="77777777" w:rsidTr="00621994">
        <w:tc>
          <w:tcPr>
            <w:tcW w:w="3487" w:type="dxa"/>
          </w:tcPr>
          <w:p w14:paraId="488F8E27" w14:textId="77777777" w:rsidR="00C53304" w:rsidRDefault="00C53304" w:rsidP="00C53304"/>
          <w:p w14:paraId="1E6363B3" w14:textId="77777777" w:rsidR="00C53304" w:rsidRDefault="00C53304" w:rsidP="00C53304">
            <w:pPr>
              <w:rPr>
                <w:b/>
                <w:bCs/>
              </w:rPr>
            </w:pPr>
          </w:p>
        </w:tc>
        <w:tc>
          <w:tcPr>
            <w:tcW w:w="3487" w:type="dxa"/>
          </w:tcPr>
          <w:p w14:paraId="630AF571" w14:textId="77777777" w:rsidR="00EC7A46" w:rsidRDefault="00EC7A46" w:rsidP="00C53304">
            <w:pPr>
              <w:spacing w:after="160" w:line="259" w:lineRule="auto"/>
              <w:rPr>
                <w:b/>
                <w:bCs/>
              </w:rPr>
            </w:pPr>
          </w:p>
          <w:p w14:paraId="464D42D6" w14:textId="00C00EF8" w:rsidR="00C53304" w:rsidRPr="00045123" w:rsidRDefault="00C53304" w:rsidP="00C53304">
            <w:pPr>
              <w:spacing w:after="160" w:line="259" w:lineRule="auto"/>
              <w:rPr>
                <w:b/>
                <w:bCs/>
              </w:rPr>
            </w:pPr>
            <w:r w:rsidRPr="00045123">
              <w:rPr>
                <w:b/>
                <w:bCs/>
              </w:rPr>
              <w:t>Redesigning appointment systems to match capacity</w:t>
            </w:r>
          </w:p>
          <w:p w14:paraId="1D09EF53" w14:textId="77777777" w:rsidR="00C53304" w:rsidRDefault="00C53304" w:rsidP="00C53304">
            <w:r w:rsidRPr="00045123">
              <w:t>The aim of this session is to look at how we can take a QI approach to redesigning appointment systems. The key tools we will be utilising are the Model for Improvement and demand and capacity theory. By understanding and quantifying appointment demand this can help better inform our change ideas in reshaping appointment templates to meet the practice and our patient needs</w:t>
            </w:r>
            <w:r>
              <w:t>.</w:t>
            </w:r>
          </w:p>
          <w:p w14:paraId="212F05FE" w14:textId="77777777" w:rsidR="00C53304" w:rsidRDefault="00C53304" w:rsidP="00C53304"/>
          <w:p w14:paraId="240595A6" w14:textId="77777777" w:rsidR="00C53304" w:rsidRDefault="00C53304" w:rsidP="00C53304">
            <w:r>
              <w:t xml:space="preserve">For more information, click the link: </w:t>
            </w:r>
          </w:p>
          <w:p w14:paraId="054AD9E0" w14:textId="77777777" w:rsidR="00C53304" w:rsidRDefault="006B49F2" w:rsidP="00C53304">
            <w:hyperlink r:id="rId19" w:history="1">
              <w:r w:rsidR="00C53304" w:rsidRPr="006B18AA">
                <w:rPr>
                  <w:rStyle w:val="Hyperlink"/>
                </w:rPr>
                <w:t>Getting started series Appointment System Restructure FINAL v3</w:t>
              </w:r>
            </w:hyperlink>
          </w:p>
          <w:p w14:paraId="65F49C72" w14:textId="77777777" w:rsidR="00C53304" w:rsidRPr="00045123" w:rsidRDefault="00C53304" w:rsidP="00C53304">
            <w:pPr>
              <w:rPr>
                <w:b/>
                <w:bCs/>
              </w:rPr>
            </w:pPr>
          </w:p>
        </w:tc>
        <w:tc>
          <w:tcPr>
            <w:tcW w:w="3487" w:type="dxa"/>
          </w:tcPr>
          <w:p w14:paraId="6A0B6A28" w14:textId="77777777" w:rsidR="00EC7A46" w:rsidRDefault="00EC7A46" w:rsidP="00C53304"/>
          <w:p w14:paraId="7422BA1F" w14:textId="07087209" w:rsidR="00C53304" w:rsidRDefault="00C53304" w:rsidP="00C53304">
            <w:r>
              <w:t>Thursday, 12</w:t>
            </w:r>
            <w:r w:rsidRPr="00286AD0">
              <w:rPr>
                <w:vertAlign w:val="superscript"/>
              </w:rPr>
              <w:t>th</w:t>
            </w:r>
            <w:r>
              <w:t xml:space="preserve"> May 2022 12.30 – 14.00 </w:t>
            </w:r>
            <w:r w:rsidRPr="00591499">
              <w:t xml:space="preserve"> </w:t>
            </w:r>
          </w:p>
        </w:tc>
        <w:tc>
          <w:tcPr>
            <w:tcW w:w="3487" w:type="dxa"/>
          </w:tcPr>
          <w:p w14:paraId="6CACB9CD" w14:textId="77777777" w:rsidR="00EC7A46" w:rsidRDefault="00EC7A46" w:rsidP="00C53304"/>
          <w:p w14:paraId="734B2900" w14:textId="2D1729D6" w:rsidR="00C53304" w:rsidRDefault="006B49F2" w:rsidP="00C53304">
            <w:hyperlink r:id="rId20" w:history="1">
              <w:r w:rsidR="00C53304" w:rsidRPr="00EB1F17">
                <w:rPr>
                  <w:rStyle w:val="Hyperlink"/>
                </w:rPr>
                <w:t>Redesigning appointment systems to match capacity</w:t>
              </w:r>
            </w:hyperlink>
          </w:p>
        </w:tc>
      </w:tr>
      <w:tr w:rsidR="00BC54DD" w14:paraId="742983F1" w14:textId="77777777" w:rsidTr="00621994">
        <w:tc>
          <w:tcPr>
            <w:tcW w:w="3487" w:type="dxa"/>
          </w:tcPr>
          <w:p w14:paraId="3BE24F62" w14:textId="77777777" w:rsidR="00BC54DD" w:rsidRDefault="00BC54DD" w:rsidP="00E164FC">
            <w:pPr>
              <w:rPr>
                <w:b/>
                <w:bCs/>
              </w:rPr>
            </w:pPr>
          </w:p>
        </w:tc>
        <w:tc>
          <w:tcPr>
            <w:tcW w:w="3487" w:type="dxa"/>
          </w:tcPr>
          <w:p w14:paraId="0CFAC16A" w14:textId="77777777" w:rsidR="00EC7A46" w:rsidRDefault="00EC7A46" w:rsidP="00E164FC">
            <w:pPr>
              <w:rPr>
                <w:b/>
                <w:bCs/>
              </w:rPr>
            </w:pPr>
          </w:p>
          <w:p w14:paraId="09F3D770" w14:textId="2B6B6DCD" w:rsidR="005A55D5" w:rsidRDefault="005A55D5" w:rsidP="00E164FC">
            <w:pPr>
              <w:rPr>
                <w:b/>
                <w:bCs/>
              </w:rPr>
            </w:pPr>
            <w:r w:rsidRPr="005A55D5">
              <w:rPr>
                <w:b/>
                <w:bCs/>
              </w:rPr>
              <w:t>Long Term Condition</w:t>
            </w:r>
            <w:r w:rsidR="0013653D">
              <w:rPr>
                <w:b/>
                <w:bCs/>
              </w:rPr>
              <w:t xml:space="preserve">s </w:t>
            </w:r>
            <w:r w:rsidRPr="005A55D5">
              <w:rPr>
                <w:b/>
                <w:bCs/>
              </w:rPr>
              <w:t>- Patient Recall</w:t>
            </w:r>
          </w:p>
          <w:p w14:paraId="14575852" w14:textId="77777777" w:rsidR="005A55D5" w:rsidRDefault="005A55D5" w:rsidP="00E164FC">
            <w:pPr>
              <w:rPr>
                <w:b/>
                <w:bCs/>
              </w:rPr>
            </w:pPr>
          </w:p>
          <w:p w14:paraId="5AA27A99" w14:textId="77777777" w:rsidR="00BC54DD" w:rsidRDefault="005A55D5" w:rsidP="00E164FC">
            <w:r w:rsidRPr="00EE2B10">
              <w:t xml:space="preserve">This webinar will demonstrate an example of how to approach improving the recall system for patients with long term conditions </w:t>
            </w:r>
            <w:r w:rsidRPr="00EE2B10">
              <w:lastRenderedPageBreak/>
              <w:t>in practice, using quality improvement techniques.</w:t>
            </w:r>
          </w:p>
          <w:p w14:paraId="1C819D02" w14:textId="77777777" w:rsidR="00F1103C" w:rsidRDefault="00F1103C" w:rsidP="00E164FC"/>
          <w:p w14:paraId="1663348F" w14:textId="68089220" w:rsidR="00F1103C" w:rsidRDefault="00F1103C" w:rsidP="00E164FC">
            <w:r w:rsidRPr="00F1103C">
              <w:t>For more information, click the link:</w:t>
            </w:r>
          </w:p>
          <w:p w14:paraId="78A3597B" w14:textId="77777777" w:rsidR="009938AA" w:rsidRDefault="006B49F2" w:rsidP="00F1103C">
            <w:hyperlink r:id="rId21" w:history="1">
              <w:r w:rsidR="00F1103C" w:rsidRPr="00F1103C">
                <w:rPr>
                  <w:rStyle w:val="Hyperlink"/>
                </w:rPr>
                <w:t xml:space="preserve">Getting started series Long Term Condition Patient Recall v1.0 </w:t>
              </w:r>
            </w:hyperlink>
          </w:p>
          <w:p w14:paraId="740C491A" w14:textId="0A40F27D" w:rsidR="00F1103C" w:rsidRPr="00EE2B10" w:rsidRDefault="00F1103C" w:rsidP="00F1103C"/>
        </w:tc>
        <w:tc>
          <w:tcPr>
            <w:tcW w:w="3487" w:type="dxa"/>
          </w:tcPr>
          <w:p w14:paraId="2BF84E40" w14:textId="77777777" w:rsidR="00EC7A46" w:rsidRDefault="00EC7A46" w:rsidP="00E164FC"/>
          <w:p w14:paraId="165D56DF" w14:textId="289D0C94" w:rsidR="00BC54DD" w:rsidRDefault="00EE2B10" w:rsidP="00E164FC">
            <w:r>
              <w:t>Tuesday, 7</w:t>
            </w:r>
            <w:r w:rsidRPr="00EE2B10">
              <w:rPr>
                <w:vertAlign w:val="superscript"/>
              </w:rPr>
              <w:t>th</w:t>
            </w:r>
            <w:r>
              <w:t xml:space="preserve"> June 2022 12.30 – 14.00</w:t>
            </w:r>
          </w:p>
        </w:tc>
        <w:tc>
          <w:tcPr>
            <w:tcW w:w="3487" w:type="dxa"/>
          </w:tcPr>
          <w:p w14:paraId="6DD5EF4D" w14:textId="77777777" w:rsidR="00EC7A46" w:rsidRDefault="00EC7A46" w:rsidP="00E164FC"/>
          <w:p w14:paraId="15DA5632" w14:textId="68FDDB60" w:rsidR="00BC54DD" w:rsidRDefault="006B49F2" w:rsidP="00E164FC">
            <w:hyperlink r:id="rId22" w:history="1">
              <w:r w:rsidR="00C50E03">
                <w:rPr>
                  <w:rStyle w:val="Hyperlink"/>
                </w:rPr>
                <w:t xml:space="preserve">Long Term Condition - Patient Recall - Booking form </w:t>
              </w:r>
            </w:hyperlink>
          </w:p>
        </w:tc>
      </w:tr>
      <w:tr w:rsidR="00085398" w14:paraId="2107C76E" w14:textId="77777777" w:rsidTr="00621994">
        <w:tc>
          <w:tcPr>
            <w:tcW w:w="3487" w:type="dxa"/>
          </w:tcPr>
          <w:p w14:paraId="3E685074" w14:textId="77777777" w:rsidR="00085398" w:rsidRDefault="00085398" w:rsidP="00E164FC">
            <w:pPr>
              <w:rPr>
                <w:b/>
                <w:bCs/>
              </w:rPr>
            </w:pPr>
          </w:p>
        </w:tc>
        <w:tc>
          <w:tcPr>
            <w:tcW w:w="3487" w:type="dxa"/>
          </w:tcPr>
          <w:p w14:paraId="1BE1118E" w14:textId="2923DD63" w:rsidR="00085398" w:rsidRPr="00125BB5" w:rsidRDefault="00125BB5" w:rsidP="00125BB5">
            <w:pPr>
              <w:spacing w:before="240"/>
              <w:rPr>
                <w:b/>
                <w:bCs/>
              </w:rPr>
            </w:pPr>
            <w:r w:rsidRPr="00125BB5">
              <w:rPr>
                <w:b/>
                <w:bCs/>
                <w:color w:val="000000"/>
              </w:rPr>
              <w:t>Getting Started webinar “A Safer Home Visiting Blood Test Process (Reliable Design)</w:t>
            </w:r>
          </w:p>
          <w:p w14:paraId="601B13BE" w14:textId="77777777" w:rsidR="00F72399" w:rsidRDefault="00F72399" w:rsidP="00E164FC"/>
          <w:p w14:paraId="3D31E7E4" w14:textId="63BCE146" w:rsidR="00085398" w:rsidRPr="00F72399" w:rsidRDefault="00F72399" w:rsidP="00E164FC">
            <w:r w:rsidRPr="00F72399">
              <w:t>This webinar shows how a team can use the Model for Improvement to address problems with reliability by designing safer processes.</w:t>
            </w:r>
          </w:p>
          <w:p w14:paraId="326126BC" w14:textId="77777777" w:rsidR="00085398" w:rsidRDefault="00085398" w:rsidP="00E164FC">
            <w:pPr>
              <w:rPr>
                <w:b/>
                <w:bCs/>
              </w:rPr>
            </w:pPr>
          </w:p>
          <w:p w14:paraId="42E354D2" w14:textId="3E99EE8B" w:rsidR="00085398" w:rsidRDefault="00085398" w:rsidP="00E164FC">
            <w:pPr>
              <w:rPr>
                <w:b/>
                <w:bCs/>
              </w:rPr>
            </w:pPr>
          </w:p>
        </w:tc>
        <w:tc>
          <w:tcPr>
            <w:tcW w:w="3487" w:type="dxa"/>
          </w:tcPr>
          <w:p w14:paraId="33F98BF5" w14:textId="77777777" w:rsidR="00085398" w:rsidRDefault="00085398" w:rsidP="00E164FC"/>
          <w:p w14:paraId="5DD88C0B" w14:textId="77777777" w:rsidR="00311F88" w:rsidRDefault="00311F88" w:rsidP="00E164FC"/>
          <w:p w14:paraId="2639DE99" w14:textId="38CE4FCF" w:rsidR="00EC5161" w:rsidRDefault="00EC5161" w:rsidP="00E164FC">
            <w:r>
              <w:t>Wednesday, 29</w:t>
            </w:r>
            <w:r w:rsidRPr="00EC5161">
              <w:rPr>
                <w:vertAlign w:val="superscript"/>
              </w:rPr>
              <w:t>th</w:t>
            </w:r>
            <w:r>
              <w:t xml:space="preserve"> June 2022, 12.30 – 14.00</w:t>
            </w:r>
          </w:p>
        </w:tc>
        <w:tc>
          <w:tcPr>
            <w:tcW w:w="3487" w:type="dxa"/>
          </w:tcPr>
          <w:p w14:paraId="1A25817A" w14:textId="77777777" w:rsidR="00311F88" w:rsidRDefault="00311F88" w:rsidP="00E164FC"/>
          <w:p w14:paraId="04E24159" w14:textId="77777777" w:rsidR="00311F88" w:rsidRDefault="00311F88" w:rsidP="00E164FC"/>
          <w:p w14:paraId="151D530D" w14:textId="6753BEDE" w:rsidR="00085398" w:rsidRDefault="006B49F2" w:rsidP="00E164FC">
            <w:hyperlink r:id="rId23" w:history="1">
              <w:r w:rsidR="009135E2" w:rsidRPr="009135E2">
                <w:rPr>
                  <w:rStyle w:val="Hyperlink"/>
                </w:rPr>
                <w:t xml:space="preserve">A safer Home visiting Blood Test Process </w:t>
              </w:r>
              <w:r w:rsidR="00311F88" w:rsidRPr="009135E2">
                <w:rPr>
                  <w:rStyle w:val="Hyperlink"/>
                </w:rPr>
                <w:t>Reliable Design - Booking form</w:t>
              </w:r>
            </w:hyperlink>
            <w:r w:rsidR="00311F88" w:rsidRPr="009135E2">
              <w:t xml:space="preserve"> </w:t>
            </w:r>
          </w:p>
        </w:tc>
      </w:tr>
    </w:tbl>
    <w:p w14:paraId="4435AEEA" w14:textId="77777777" w:rsidR="00107EA9" w:rsidRDefault="00107EA9" w:rsidP="009B58C8">
      <w:pPr>
        <w:jc w:val="right"/>
        <w:rPr>
          <w:color w:val="FF0000"/>
        </w:rPr>
      </w:pPr>
    </w:p>
    <w:p w14:paraId="1055E91B" w14:textId="108131E4" w:rsidR="00E02E0F" w:rsidRDefault="00E02E0F">
      <w:pPr>
        <w:rPr>
          <w:color w:val="FF0000"/>
        </w:rPr>
      </w:pPr>
      <w:r>
        <w:rPr>
          <w:color w:val="FF0000"/>
        </w:rPr>
        <w:br w:type="page"/>
      </w:r>
    </w:p>
    <w:p w14:paraId="4BE4148D" w14:textId="5876B1C9" w:rsidR="00B237F2" w:rsidRDefault="00944061" w:rsidP="00944061">
      <w:pPr>
        <w:jc w:val="right"/>
        <w:rPr>
          <w:b/>
          <w:bCs/>
        </w:rPr>
      </w:pPr>
      <w:r>
        <w:rPr>
          <w:noProof/>
        </w:rPr>
        <w:lastRenderedPageBreak/>
        <w:drawing>
          <wp:inline distT="0" distB="0" distL="0" distR="0" wp14:anchorId="5C8F445C" wp14:editId="7F3E5D2D">
            <wp:extent cx="1353185" cy="597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185" cy="597535"/>
                    </a:xfrm>
                    <a:prstGeom prst="rect">
                      <a:avLst/>
                    </a:prstGeom>
                    <a:noFill/>
                  </pic:spPr>
                </pic:pic>
              </a:graphicData>
            </a:graphic>
          </wp:inline>
        </w:drawing>
      </w:r>
    </w:p>
    <w:p w14:paraId="07F54EA7" w14:textId="77777777" w:rsidR="00B237F2" w:rsidRDefault="00B237F2" w:rsidP="00B237F2">
      <w:pPr>
        <w:rPr>
          <w:b/>
          <w:bCs/>
        </w:rPr>
      </w:pPr>
      <w:r>
        <w:rPr>
          <w:b/>
          <w:bCs/>
        </w:rPr>
        <w:t>Forthcoming events – General Practice Improvement Leads Programme</w:t>
      </w:r>
    </w:p>
    <w:tbl>
      <w:tblPr>
        <w:tblStyle w:val="TableGrid"/>
        <w:tblW w:w="0" w:type="auto"/>
        <w:tblLook w:val="04A0" w:firstRow="1" w:lastRow="0" w:firstColumn="1" w:lastColumn="0" w:noHBand="0" w:noVBand="1"/>
      </w:tblPr>
      <w:tblGrid>
        <w:gridCol w:w="3487"/>
        <w:gridCol w:w="3487"/>
        <w:gridCol w:w="3487"/>
        <w:gridCol w:w="3487"/>
      </w:tblGrid>
      <w:tr w:rsidR="00B237F2" w14:paraId="3A3230CE" w14:textId="77777777" w:rsidTr="00152954">
        <w:tc>
          <w:tcPr>
            <w:tcW w:w="3487" w:type="dxa"/>
          </w:tcPr>
          <w:p w14:paraId="68D6FF95" w14:textId="77777777" w:rsidR="00B237F2" w:rsidRDefault="00B237F2" w:rsidP="00152954">
            <w:pPr>
              <w:rPr>
                <w:b/>
                <w:bCs/>
              </w:rPr>
            </w:pPr>
            <w:bookmarkStart w:id="1" w:name="_Hlk98182782"/>
            <w:r w:rsidRPr="00705848">
              <w:rPr>
                <w:b/>
                <w:bCs/>
              </w:rPr>
              <w:t>Programme</w:t>
            </w:r>
          </w:p>
          <w:p w14:paraId="1B17E9B2" w14:textId="77777777" w:rsidR="00B237F2" w:rsidRPr="00705848" w:rsidRDefault="00B237F2" w:rsidP="00152954">
            <w:pPr>
              <w:rPr>
                <w:b/>
                <w:bCs/>
              </w:rPr>
            </w:pPr>
          </w:p>
        </w:tc>
        <w:tc>
          <w:tcPr>
            <w:tcW w:w="3487" w:type="dxa"/>
          </w:tcPr>
          <w:p w14:paraId="7F6D2116" w14:textId="77777777" w:rsidR="00B237F2" w:rsidRPr="00705848" w:rsidRDefault="00B237F2" w:rsidP="00152954">
            <w:pPr>
              <w:rPr>
                <w:b/>
                <w:bCs/>
              </w:rPr>
            </w:pPr>
            <w:r w:rsidRPr="00705848">
              <w:rPr>
                <w:b/>
                <w:bCs/>
              </w:rPr>
              <w:t>Topic</w:t>
            </w:r>
          </w:p>
        </w:tc>
        <w:tc>
          <w:tcPr>
            <w:tcW w:w="3487" w:type="dxa"/>
          </w:tcPr>
          <w:p w14:paraId="189B3784" w14:textId="77777777" w:rsidR="00B237F2" w:rsidRPr="00705848" w:rsidRDefault="00B237F2" w:rsidP="00152954">
            <w:pPr>
              <w:rPr>
                <w:b/>
                <w:bCs/>
              </w:rPr>
            </w:pPr>
            <w:r w:rsidRPr="00705848">
              <w:rPr>
                <w:b/>
                <w:bCs/>
              </w:rPr>
              <w:t>Date/ Time</w:t>
            </w:r>
          </w:p>
        </w:tc>
        <w:tc>
          <w:tcPr>
            <w:tcW w:w="3487" w:type="dxa"/>
          </w:tcPr>
          <w:p w14:paraId="15AD736F" w14:textId="77777777" w:rsidR="00B237F2" w:rsidRPr="00705848" w:rsidRDefault="00B237F2" w:rsidP="00152954">
            <w:pPr>
              <w:rPr>
                <w:b/>
                <w:bCs/>
              </w:rPr>
            </w:pPr>
            <w:r w:rsidRPr="00705848">
              <w:rPr>
                <w:b/>
                <w:bCs/>
              </w:rPr>
              <w:t xml:space="preserve">Click the link to </w:t>
            </w:r>
            <w:r>
              <w:rPr>
                <w:b/>
                <w:bCs/>
              </w:rPr>
              <w:t>apply</w:t>
            </w:r>
            <w:r w:rsidRPr="00705848">
              <w:rPr>
                <w:b/>
                <w:bCs/>
              </w:rPr>
              <w:t xml:space="preserve"> for a place</w:t>
            </w:r>
          </w:p>
        </w:tc>
      </w:tr>
      <w:tr w:rsidR="00B237F2" w14:paraId="3965CFA1" w14:textId="77777777" w:rsidTr="00152954">
        <w:tc>
          <w:tcPr>
            <w:tcW w:w="3487" w:type="dxa"/>
          </w:tcPr>
          <w:p w14:paraId="3287339E" w14:textId="77777777" w:rsidR="00B237F2" w:rsidRPr="007E1B77" w:rsidRDefault="00B237F2" w:rsidP="00152954">
            <w:pPr>
              <w:autoSpaceDE w:val="0"/>
              <w:autoSpaceDN w:val="0"/>
              <w:adjustRightInd w:val="0"/>
              <w:rPr>
                <w:color w:val="000000" w:themeColor="text1"/>
                <w:lang w:val="en-US"/>
              </w:rPr>
            </w:pPr>
            <w:r>
              <w:rPr>
                <w:bCs/>
                <w:color w:val="000000" w:themeColor="text1"/>
              </w:rPr>
              <w:t>An</w:t>
            </w:r>
            <w:r w:rsidRPr="007E1B77">
              <w:rPr>
                <w:bCs/>
                <w:color w:val="000000" w:themeColor="text1"/>
              </w:rPr>
              <w:t xml:space="preserve"> accredited personal development programme for those working in general practice, including GPs, practice managers, nurses, reception managers and senior administrators. </w:t>
            </w:r>
            <w:r w:rsidRPr="007E1B77">
              <w:rPr>
                <w:color w:val="000000" w:themeColor="text1"/>
                <w:lang w:val="en-US"/>
              </w:rPr>
              <w:t xml:space="preserve"> Participants gain new perspectives, </w:t>
            </w:r>
            <w:proofErr w:type="gramStart"/>
            <w:r w:rsidRPr="007E1B77">
              <w:rPr>
                <w:color w:val="000000" w:themeColor="text1"/>
                <w:lang w:val="en-US"/>
              </w:rPr>
              <w:t>skills</w:t>
            </w:r>
            <w:proofErr w:type="gramEnd"/>
            <w:r w:rsidRPr="007E1B77">
              <w:rPr>
                <w:color w:val="000000" w:themeColor="text1"/>
                <w:lang w:val="en-US"/>
              </w:rPr>
              <w:t xml:space="preserve"> and confidence in using quality improvement tools and techniques (improvement science) for service redesign and leading colleagues and teams through change.  </w:t>
            </w:r>
          </w:p>
          <w:p w14:paraId="07D3F3A4" w14:textId="77777777" w:rsidR="00B237F2" w:rsidRDefault="00B237F2" w:rsidP="00152954">
            <w:pPr>
              <w:rPr>
                <w:bCs/>
                <w:color w:val="000000" w:themeColor="text1"/>
              </w:rPr>
            </w:pPr>
          </w:p>
          <w:p w14:paraId="693699BE" w14:textId="77777777" w:rsidR="00B237F2" w:rsidRPr="007E1B77" w:rsidRDefault="00B237F2" w:rsidP="00152954">
            <w:pPr>
              <w:rPr>
                <w:color w:val="000000" w:themeColor="text1"/>
                <w:lang w:val="en-US"/>
              </w:rPr>
            </w:pPr>
            <w:r>
              <w:rPr>
                <w:bCs/>
                <w:color w:val="000000" w:themeColor="text1"/>
              </w:rPr>
              <w:t>S</w:t>
            </w:r>
            <w:r w:rsidRPr="007E1B77">
              <w:rPr>
                <w:bCs/>
                <w:color w:val="000000" w:themeColor="text1"/>
              </w:rPr>
              <w:t>ix days (three x two-day modules) with support sessions and an optional coaching call in between modules</w:t>
            </w:r>
            <w:r>
              <w:rPr>
                <w:bCs/>
                <w:color w:val="000000" w:themeColor="text1"/>
              </w:rPr>
              <w:t>.</w:t>
            </w:r>
            <w:r w:rsidRPr="007E1B77">
              <w:rPr>
                <w:bCs/>
                <w:color w:val="000000" w:themeColor="text1"/>
              </w:rPr>
              <w:t xml:space="preserve">  </w:t>
            </w:r>
            <w:r>
              <w:rPr>
                <w:bCs/>
                <w:color w:val="000000" w:themeColor="text1"/>
              </w:rPr>
              <w:t>P</w:t>
            </w:r>
            <w:proofErr w:type="spellStart"/>
            <w:r w:rsidRPr="007E1B77">
              <w:rPr>
                <w:color w:val="000000" w:themeColor="text1"/>
                <w:lang w:val="en-US"/>
              </w:rPr>
              <w:t>articipants</w:t>
            </w:r>
            <w:proofErr w:type="spellEnd"/>
            <w:r w:rsidRPr="007E1B77">
              <w:rPr>
                <w:color w:val="000000" w:themeColor="text1"/>
                <w:lang w:val="en-US"/>
              </w:rPr>
              <w:t xml:space="preserve"> lead a </w:t>
            </w:r>
            <w:r w:rsidRPr="00F91D4F">
              <w:rPr>
                <w:b/>
                <w:bCs/>
                <w:color w:val="000000" w:themeColor="text1"/>
                <w:lang w:val="en-US"/>
              </w:rPr>
              <w:t xml:space="preserve">small-scale change improvement challenge </w:t>
            </w:r>
            <w:r w:rsidRPr="007E1B77">
              <w:rPr>
                <w:color w:val="000000" w:themeColor="text1"/>
                <w:lang w:val="en-US"/>
              </w:rPr>
              <w:t xml:space="preserve">in their own practice. </w:t>
            </w:r>
          </w:p>
          <w:p w14:paraId="6EB4EC95" w14:textId="77777777" w:rsidR="00B237F2" w:rsidRDefault="00B237F2" w:rsidP="00152954"/>
          <w:p w14:paraId="2DE4F2D0" w14:textId="77777777" w:rsidR="00B237F2" w:rsidRPr="00705848" w:rsidRDefault="00B237F2" w:rsidP="00152954">
            <w:pPr>
              <w:rPr>
                <w:b/>
                <w:bCs/>
              </w:rPr>
            </w:pPr>
            <w:r>
              <w:object w:dxaOrig="1488" w:dyaOrig="991" w14:anchorId="6C3BC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7pt;height:49.7pt" o:ole="">
                  <v:imagedata r:id="rId24" o:title=""/>
                </v:shape>
                <o:OLEObject Type="Embed" ProgID="AcroExch.Document.DC" ShapeID="_x0000_i1025" DrawAspect="Icon" ObjectID="_1713688657" r:id="rId25"/>
              </w:object>
            </w:r>
          </w:p>
        </w:tc>
        <w:tc>
          <w:tcPr>
            <w:tcW w:w="3487" w:type="dxa"/>
          </w:tcPr>
          <w:p w14:paraId="4343D195" w14:textId="77777777" w:rsidR="00B237F2" w:rsidRPr="00705848" w:rsidRDefault="00B237F2" w:rsidP="00152954">
            <w:pPr>
              <w:rPr>
                <w:b/>
                <w:bCs/>
              </w:rPr>
            </w:pPr>
            <w:r>
              <w:rPr>
                <w:b/>
                <w:bCs/>
              </w:rPr>
              <w:t>General Practice Improvement Leads Programme</w:t>
            </w:r>
          </w:p>
        </w:tc>
        <w:tc>
          <w:tcPr>
            <w:tcW w:w="3487" w:type="dxa"/>
          </w:tcPr>
          <w:p w14:paraId="1BCC0790" w14:textId="77777777" w:rsidR="00B237F2" w:rsidRPr="00F020CF" w:rsidRDefault="00B237F2" w:rsidP="00152954">
            <w:pPr>
              <w:numPr>
                <w:ilvl w:val="0"/>
                <w:numId w:val="1"/>
              </w:numPr>
              <w:spacing w:before="100" w:beforeAutospacing="1" w:after="100" w:afterAutospacing="1"/>
              <w:rPr>
                <w:rFonts w:eastAsia="Times New Roman" w:cstheme="minorHAnsi"/>
                <w:color w:val="000000"/>
                <w:lang w:eastAsia="en-GB"/>
              </w:rPr>
            </w:pPr>
            <w:r w:rsidRPr="00F020CF">
              <w:rPr>
                <w:rFonts w:eastAsia="Times New Roman" w:cstheme="minorHAnsi"/>
                <w:color w:val="000000"/>
                <w:lang w:eastAsia="en-GB"/>
              </w:rPr>
              <w:t>Preparatory webinar: Wed 4th May 2022, 13:00-14:00</w:t>
            </w:r>
          </w:p>
          <w:p w14:paraId="7D4AEF42" w14:textId="77777777" w:rsidR="00B237F2" w:rsidRPr="00F020CF" w:rsidRDefault="00B237F2" w:rsidP="00152954">
            <w:pPr>
              <w:numPr>
                <w:ilvl w:val="0"/>
                <w:numId w:val="1"/>
              </w:numPr>
              <w:spacing w:before="100" w:beforeAutospacing="1" w:after="100" w:afterAutospacing="1"/>
              <w:rPr>
                <w:rFonts w:eastAsia="Times New Roman" w:cstheme="minorHAnsi"/>
                <w:color w:val="000000"/>
                <w:lang w:eastAsia="en-GB"/>
              </w:rPr>
            </w:pPr>
            <w:r w:rsidRPr="00F020CF">
              <w:rPr>
                <w:rFonts w:eastAsia="Times New Roman" w:cstheme="minorHAnsi"/>
                <w:color w:val="000000"/>
                <w:lang w:eastAsia="en-GB"/>
              </w:rPr>
              <w:t>Module 1: Wed 11th and Thurs 12th May 2022</w:t>
            </w:r>
          </w:p>
          <w:p w14:paraId="3EC9AFE9" w14:textId="77777777" w:rsidR="00B237F2" w:rsidRPr="00F020CF" w:rsidRDefault="00B237F2" w:rsidP="00152954">
            <w:pPr>
              <w:numPr>
                <w:ilvl w:val="0"/>
                <w:numId w:val="1"/>
              </w:numPr>
              <w:spacing w:before="100" w:beforeAutospacing="1" w:after="100" w:afterAutospacing="1"/>
              <w:rPr>
                <w:rFonts w:eastAsia="Times New Roman" w:cstheme="minorHAnsi"/>
                <w:color w:val="000000"/>
                <w:lang w:eastAsia="en-GB"/>
              </w:rPr>
            </w:pPr>
            <w:r w:rsidRPr="00F020CF">
              <w:rPr>
                <w:rFonts w:eastAsia="Times New Roman" w:cstheme="minorHAnsi"/>
                <w:color w:val="000000"/>
                <w:lang w:eastAsia="en-GB"/>
              </w:rPr>
              <w:t>Support Webinar 1: Wed 25th May 2022, 13:00-14:00</w:t>
            </w:r>
          </w:p>
          <w:p w14:paraId="5A6E5E13" w14:textId="77777777" w:rsidR="00B237F2" w:rsidRPr="00F020CF" w:rsidRDefault="00B237F2" w:rsidP="00152954">
            <w:pPr>
              <w:numPr>
                <w:ilvl w:val="0"/>
                <w:numId w:val="1"/>
              </w:numPr>
              <w:spacing w:before="100" w:beforeAutospacing="1" w:after="100" w:afterAutospacing="1"/>
              <w:rPr>
                <w:rFonts w:eastAsia="Times New Roman" w:cstheme="minorHAnsi"/>
                <w:color w:val="000000"/>
                <w:lang w:eastAsia="en-GB"/>
              </w:rPr>
            </w:pPr>
            <w:r w:rsidRPr="00F020CF">
              <w:rPr>
                <w:rFonts w:eastAsia="Times New Roman" w:cstheme="minorHAnsi"/>
                <w:color w:val="000000"/>
                <w:lang w:eastAsia="en-GB"/>
              </w:rPr>
              <w:t>Module 2: Wed 15th and Thurs 16th June 2022</w:t>
            </w:r>
          </w:p>
          <w:p w14:paraId="571BF656" w14:textId="77777777" w:rsidR="00B237F2" w:rsidRPr="00F020CF" w:rsidRDefault="00B237F2" w:rsidP="00152954">
            <w:pPr>
              <w:numPr>
                <w:ilvl w:val="0"/>
                <w:numId w:val="1"/>
              </w:numPr>
              <w:spacing w:before="100" w:beforeAutospacing="1" w:after="100" w:afterAutospacing="1"/>
              <w:rPr>
                <w:rFonts w:eastAsia="Times New Roman" w:cstheme="minorHAnsi"/>
                <w:color w:val="000000"/>
                <w:lang w:eastAsia="en-GB"/>
              </w:rPr>
            </w:pPr>
            <w:r w:rsidRPr="00F020CF">
              <w:rPr>
                <w:rFonts w:eastAsia="Times New Roman" w:cstheme="minorHAnsi"/>
                <w:color w:val="000000"/>
                <w:lang w:eastAsia="en-GB"/>
              </w:rPr>
              <w:t>Support Webinar 2: Thurs 7th July 2022, 13:00-14:00</w:t>
            </w:r>
          </w:p>
          <w:p w14:paraId="66C62F9C" w14:textId="77777777" w:rsidR="00B237F2" w:rsidRPr="00F020CF" w:rsidRDefault="00B237F2" w:rsidP="00152954">
            <w:pPr>
              <w:numPr>
                <w:ilvl w:val="0"/>
                <w:numId w:val="1"/>
              </w:numPr>
              <w:spacing w:before="100" w:beforeAutospacing="1" w:after="100" w:afterAutospacing="1"/>
              <w:rPr>
                <w:rFonts w:eastAsia="Times New Roman" w:cstheme="minorHAnsi"/>
                <w:color w:val="000000"/>
                <w:lang w:eastAsia="en-GB"/>
              </w:rPr>
            </w:pPr>
            <w:r w:rsidRPr="00F020CF">
              <w:rPr>
                <w:rFonts w:eastAsia="Times New Roman" w:cstheme="minorHAnsi"/>
                <w:color w:val="000000"/>
                <w:lang w:eastAsia="en-GB"/>
              </w:rPr>
              <w:t>Module 3: Wed 20th and Thurs 21st July 2022</w:t>
            </w:r>
          </w:p>
          <w:p w14:paraId="5C1D62DD" w14:textId="77777777" w:rsidR="00B237F2" w:rsidRPr="00705848" w:rsidRDefault="00B237F2" w:rsidP="00152954">
            <w:pPr>
              <w:rPr>
                <w:b/>
                <w:bCs/>
              </w:rPr>
            </w:pPr>
          </w:p>
        </w:tc>
        <w:tc>
          <w:tcPr>
            <w:tcW w:w="3487" w:type="dxa"/>
          </w:tcPr>
          <w:p w14:paraId="73310291" w14:textId="77777777" w:rsidR="00B237F2" w:rsidRDefault="006B49F2" w:rsidP="00152954">
            <w:pPr>
              <w:rPr>
                <w:rStyle w:val="Hyperlink"/>
              </w:rPr>
            </w:pPr>
            <w:hyperlink r:id="rId26" w:history="1">
              <w:r w:rsidR="00B237F2">
                <w:rPr>
                  <w:rStyle w:val="Hyperlink"/>
                </w:rPr>
                <w:t>General Practice Improvement Leads application form</w:t>
              </w:r>
            </w:hyperlink>
          </w:p>
          <w:p w14:paraId="3A3C6119" w14:textId="07BCF9C5" w:rsidR="00B237F2" w:rsidRPr="0076101B" w:rsidRDefault="00064B79" w:rsidP="00064B79">
            <w:pPr>
              <w:rPr>
                <w:i/>
                <w:iCs/>
              </w:rPr>
            </w:pPr>
            <w:r w:rsidRPr="0076101B">
              <w:rPr>
                <w:i/>
                <w:iCs/>
              </w:rPr>
              <w:t>Cohort 33v applications open 16</w:t>
            </w:r>
            <w:r w:rsidRPr="0076101B">
              <w:rPr>
                <w:i/>
                <w:iCs/>
                <w:vertAlign w:val="superscript"/>
              </w:rPr>
              <w:t>th</w:t>
            </w:r>
            <w:r w:rsidRPr="0076101B">
              <w:rPr>
                <w:i/>
                <w:iCs/>
              </w:rPr>
              <w:t xml:space="preserve"> March 2022</w:t>
            </w:r>
            <w:r>
              <w:rPr>
                <w:i/>
                <w:iCs/>
              </w:rPr>
              <w:t xml:space="preserve"> and close </w:t>
            </w:r>
            <w:r w:rsidR="00B237F2" w:rsidRPr="0076101B">
              <w:rPr>
                <w:i/>
                <w:iCs/>
              </w:rPr>
              <w:t>27</w:t>
            </w:r>
            <w:r w:rsidR="00B237F2" w:rsidRPr="0076101B">
              <w:rPr>
                <w:i/>
                <w:iCs/>
                <w:vertAlign w:val="superscript"/>
              </w:rPr>
              <w:t>th</w:t>
            </w:r>
            <w:r w:rsidR="00B237F2" w:rsidRPr="0076101B">
              <w:rPr>
                <w:i/>
                <w:iCs/>
              </w:rPr>
              <w:t xml:space="preserve"> April 2022 (or earlier if oversubscribed)</w:t>
            </w:r>
          </w:p>
        </w:tc>
      </w:tr>
      <w:bookmarkEnd w:id="1"/>
    </w:tbl>
    <w:p w14:paraId="11DB1B46" w14:textId="77777777" w:rsidR="00B237F2" w:rsidRDefault="00B237F2" w:rsidP="00B237F2">
      <w:pPr>
        <w:rPr>
          <w:b/>
          <w:bCs/>
        </w:rPr>
      </w:pPr>
    </w:p>
    <w:p w14:paraId="4763A1CA" w14:textId="7BB76308" w:rsidR="00B237F2" w:rsidRDefault="00B237F2">
      <w:pPr>
        <w:rPr>
          <w:color w:val="FF0000"/>
        </w:rPr>
      </w:pPr>
      <w:r>
        <w:rPr>
          <w:color w:val="FF0000"/>
        </w:rPr>
        <w:br w:type="page"/>
      </w:r>
    </w:p>
    <w:p w14:paraId="455F1880" w14:textId="1F8CE7D9" w:rsidR="00591499" w:rsidRDefault="00944061" w:rsidP="00944061">
      <w:pPr>
        <w:jc w:val="right"/>
        <w:rPr>
          <w:color w:val="FF0000"/>
        </w:rPr>
      </w:pPr>
      <w:r>
        <w:rPr>
          <w:noProof/>
        </w:rPr>
        <w:lastRenderedPageBreak/>
        <w:drawing>
          <wp:inline distT="0" distB="0" distL="0" distR="0" wp14:anchorId="7BA7215B" wp14:editId="55B7A2BC">
            <wp:extent cx="1353185" cy="597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185" cy="597535"/>
                    </a:xfrm>
                    <a:prstGeom prst="rect">
                      <a:avLst/>
                    </a:prstGeom>
                    <a:noFill/>
                  </pic:spPr>
                </pic:pic>
              </a:graphicData>
            </a:graphic>
          </wp:inline>
        </w:drawing>
      </w:r>
    </w:p>
    <w:p w14:paraId="44197048" w14:textId="05E381CA" w:rsidR="00FA31CE" w:rsidRDefault="00FA31CE" w:rsidP="00FA31CE">
      <w:pPr>
        <w:rPr>
          <w:b/>
          <w:bCs/>
        </w:rPr>
      </w:pPr>
      <w:r>
        <w:rPr>
          <w:b/>
          <w:bCs/>
        </w:rPr>
        <w:t>Forthcoming events – Fundamentals of Change and Improvement Programme</w:t>
      </w:r>
    </w:p>
    <w:tbl>
      <w:tblPr>
        <w:tblStyle w:val="TableGrid"/>
        <w:tblW w:w="0" w:type="auto"/>
        <w:tblLook w:val="04A0" w:firstRow="1" w:lastRow="0" w:firstColumn="1" w:lastColumn="0" w:noHBand="0" w:noVBand="1"/>
      </w:tblPr>
      <w:tblGrid>
        <w:gridCol w:w="3487"/>
        <w:gridCol w:w="3487"/>
        <w:gridCol w:w="3487"/>
        <w:gridCol w:w="3487"/>
      </w:tblGrid>
      <w:tr w:rsidR="00621994" w14:paraId="25953A9E" w14:textId="77777777" w:rsidTr="00621994">
        <w:tc>
          <w:tcPr>
            <w:tcW w:w="3487" w:type="dxa"/>
          </w:tcPr>
          <w:p w14:paraId="1EBCDAB8" w14:textId="77777777" w:rsidR="00621994" w:rsidRDefault="00621994" w:rsidP="00621994">
            <w:pPr>
              <w:rPr>
                <w:b/>
                <w:bCs/>
              </w:rPr>
            </w:pPr>
            <w:r w:rsidRPr="00705848">
              <w:rPr>
                <w:b/>
                <w:bCs/>
              </w:rPr>
              <w:t>Programme</w:t>
            </w:r>
          </w:p>
          <w:p w14:paraId="4E1F7BC4" w14:textId="77777777" w:rsidR="00621994" w:rsidRPr="00705848" w:rsidRDefault="00621994" w:rsidP="00621994">
            <w:pPr>
              <w:rPr>
                <w:b/>
                <w:bCs/>
              </w:rPr>
            </w:pPr>
          </w:p>
        </w:tc>
        <w:tc>
          <w:tcPr>
            <w:tcW w:w="3487" w:type="dxa"/>
          </w:tcPr>
          <w:p w14:paraId="28DBED83" w14:textId="77777777" w:rsidR="00621994" w:rsidRPr="00705848" w:rsidRDefault="00621994" w:rsidP="00621994">
            <w:pPr>
              <w:rPr>
                <w:b/>
                <w:bCs/>
              </w:rPr>
            </w:pPr>
            <w:r w:rsidRPr="00705848">
              <w:rPr>
                <w:b/>
                <w:bCs/>
              </w:rPr>
              <w:t>Topic</w:t>
            </w:r>
          </w:p>
        </w:tc>
        <w:tc>
          <w:tcPr>
            <w:tcW w:w="3487" w:type="dxa"/>
          </w:tcPr>
          <w:p w14:paraId="1833963B" w14:textId="77777777" w:rsidR="00621994" w:rsidRPr="00705848" w:rsidRDefault="00621994" w:rsidP="00621994">
            <w:pPr>
              <w:rPr>
                <w:b/>
                <w:bCs/>
              </w:rPr>
            </w:pPr>
            <w:r w:rsidRPr="00705848">
              <w:rPr>
                <w:b/>
                <w:bCs/>
              </w:rPr>
              <w:t>Date/ Time</w:t>
            </w:r>
          </w:p>
        </w:tc>
        <w:tc>
          <w:tcPr>
            <w:tcW w:w="3487" w:type="dxa"/>
          </w:tcPr>
          <w:p w14:paraId="0E170E88" w14:textId="77777777" w:rsidR="00621994" w:rsidRPr="00705848" w:rsidRDefault="00621994" w:rsidP="00621994">
            <w:pPr>
              <w:rPr>
                <w:b/>
                <w:bCs/>
              </w:rPr>
            </w:pPr>
            <w:r w:rsidRPr="00705848">
              <w:rPr>
                <w:b/>
                <w:bCs/>
              </w:rPr>
              <w:t xml:space="preserve">Click the link to </w:t>
            </w:r>
            <w:r>
              <w:rPr>
                <w:b/>
                <w:bCs/>
              </w:rPr>
              <w:t>apply</w:t>
            </w:r>
            <w:r w:rsidRPr="00705848">
              <w:rPr>
                <w:b/>
                <w:bCs/>
              </w:rPr>
              <w:t xml:space="preserve"> for a place</w:t>
            </w:r>
          </w:p>
        </w:tc>
      </w:tr>
      <w:tr w:rsidR="00621994" w14:paraId="06CF38EF" w14:textId="77777777" w:rsidTr="00621994">
        <w:tc>
          <w:tcPr>
            <w:tcW w:w="3487" w:type="dxa"/>
          </w:tcPr>
          <w:p w14:paraId="1ECA7461" w14:textId="47EE51C6" w:rsidR="00BF0931" w:rsidRDefault="00BF0931" w:rsidP="00BF0931">
            <w:r w:rsidRPr="00F377B6">
              <w:t>A short, practical programme</w:t>
            </w:r>
            <w:r>
              <w:t xml:space="preserve"> held over two sessions</w:t>
            </w:r>
            <w:r w:rsidRPr="00F377B6">
              <w:t>, providing an in-depth introduction to Quality Improvement for those in general practices and PCNs.  Participants bring a small, specific problem or issue to work on.</w:t>
            </w:r>
          </w:p>
          <w:p w14:paraId="57DF6775" w14:textId="77777777" w:rsidR="00BF0931" w:rsidRDefault="00BF0931" w:rsidP="00BF0931"/>
          <w:p w14:paraId="07913B59" w14:textId="1CC3F0E6" w:rsidR="00070759" w:rsidRPr="00070759" w:rsidRDefault="00BF0931" w:rsidP="00BF0931">
            <w:pPr>
              <w:autoSpaceDE w:val="0"/>
              <w:autoSpaceDN w:val="0"/>
              <w:adjustRightInd w:val="0"/>
              <w:rPr>
                <w:rFonts w:eastAsia="Times New Roman" w:cstheme="minorHAnsi"/>
                <w:lang w:eastAsia="en-GB"/>
              </w:rPr>
            </w:pPr>
            <w:r w:rsidRPr="00DB6425">
              <w:t>Please ensure you read the programme information before applying</w:t>
            </w:r>
            <w:r>
              <w:t xml:space="preserve">.  </w:t>
            </w:r>
          </w:p>
          <w:p w14:paraId="408DEAB2" w14:textId="36990F1D" w:rsidR="00621994" w:rsidRDefault="00621994" w:rsidP="00621994"/>
          <w:p w14:paraId="1F718296" w14:textId="69DFB7DB" w:rsidR="00621994" w:rsidRPr="00705848" w:rsidRDefault="000236E2" w:rsidP="00621994">
            <w:pPr>
              <w:rPr>
                <w:b/>
                <w:bCs/>
              </w:rPr>
            </w:pPr>
            <w:r>
              <w:object w:dxaOrig="1518" w:dyaOrig="989" w14:anchorId="73DF0A8E">
                <v:shape id="_x0000_i1029" type="#_x0000_t75" style="width:75.85pt;height:49.3pt" o:ole="">
                  <v:imagedata r:id="rId27" o:title=""/>
                </v:shape>
                <o:OLEObject Type="Embed" ProgID="AcroExch.Document.DC" ShapeID="_x0000_i1029" DrawAspect="Icon" ObjectID="_1713688658" r:id="rId28"/>
              </w:object>
            </w:r>
          </w:p>
        </w:tc>
        <w:tc>
          <w:tcPr>
            <w:tcW w:w="3487" w:type="dxa"/>
          </w:tcPr>
          <w:p w14:paraId="60AB78C0" w14:textId="75C4F572" w:rsidR="00621994" w:rsidRPr="00705848" w:rsidRDefault="0076101B" w:rsidP="00621994">
            <w:pPr>
              <w:rPr>
                <w:b/>
                <w:bCs/>
              </w:rPr>
            </w:pPr>
            <w:r>
              <w:rPr>
                <w:b/>
                <w:bCs/>
              </w:rPr>
              <w:t>Fundamentals of change and improvement</w:t>
            </w:r>
            <w:r w:rsidR="00621994">
              <w:rPr>
                <w:b/>
                <w:bCs/>
              </w:rPr>
              <w:t xml:space="preserve"> Programme</w:t>
            </w:r>
            <w:r w:rsidR="00BF0931">
              <w:rPr>
                <w:b/>
                <w:bCs/>
              </w:rPr>
              <w:t xml:space="preserve"> </w:t>
            </w:r>
          </w:p>
        </w:tc>
        <w:tc>
          <w:tcPr>
            <w:tcW w:w="3487" w:type="dxa"/>
          </w:tcPr>
          <w:p w14:paraId="3709D210" w14:textId="08F62735" w:rsidR="00621994" w:rsidRPr="00F020CF" w:rsidRDefault="00875DF3" w:rsidP="00621994">
            <w:pPr>
              <w:numPr>
                <w:ilvl w:val="0"/>
                <w:numId w:val="1"/>
              </w:numPr>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Cohort 11v: Wednesdays 8</w:t>
            </w:r>
            <w:r w:rsidRPr="00875DF3">
              <w:rPr>
                <w:rFonts w:eastAsia="Times New Roman" w:cstheme="minorHAnsi"/>
                <w:color w:val="000000"/>
                <w:vertAlign w:val="superscript"/>
                <w:lang w:eastAsia="en-GB"/>
              </w:rPr>
              <w:t>th</w:t>
            </w:r>
            <w:r>
              <w:rPr>
                <w:rFonts w:eastAsia="Times New Roman" w:cstheme="minorHAnsi"/>
                <w:color w:val="000000"/>
                <w:lang w:eastAsia="en-GB"/>
              </w:rPr>
              <w:t xml:space="preserve"> and 22</w:t>
            </w:r>
            <w:r w:rsidRPr="00875DF3">
              <w:rPr>
                <w:rFonts w:eastAsia="Times New Roman" w:cstheme="minorHAnsi"/>
                <w:color w:val="000000"/>
                <w:vertAlign w:val="superscript"/>
                <w:lang w:eastAsia="en-GB"/>
              </w:rPr>
              <w:t>nd</w:t>
            </w:r>
            <w:r>
              <w:rPr>
                <w:rFonts w:eastAsia="Times New Roman" w:cstheme="minorHAnsi"/>
                <w:color w:val="000000"/>
                <w:lang w:eastAsia="en-GB"/>
              </w:rPr>
              <w:t xml:space="preserve"> June 2022, 09:15-15:15</w:t>
            </w:r>
          </w:p>
          <w:p w14:paraId="0ECC8B87" w14:textId="77777777" w:rsidR="00621994" w:rsidRPr="00705848" w:rsidRDefault="00621994" w:rsidP="00621994">
            <w:pPr>
              <w:rPr>
                <w:b/>
                <w:bCs/>
              </w:rPr>
            </w:pPr>
          </w:p>
        </w:tc>
        <w:tc>
          <w:tcPr>
            <w:tcW w:w="3487" w:type="dxa"/>
          </w:tcPr>
          <w:p w14:paraId="41291C8F" w14:textId="1670C38B" w:rsidR="009D0180" w:rsidRDefault="006B49F2" w:rsidP="00621994">
            <w:pPr>
              <w:rPr>
                <w:color w:val="FF0000"/>
              </w:rPr>
            </w:pPr>
            <w:hyperlink r:id="rId29" w:history="1">
              <w:r w:rsidR="00950065">
                <w:rPr>
                  <w:rStyle w:val="Hyperlink"/>
                </w:rPr>
                <w:t>Fundamentals application form</w:t>
              </w:r>
            </w:hyperlink>
            <w:r w:rsidR="009D0180">
              <w:rPr>
                <w:color w:val="FF0000"/>
              </w:rPr>
              <w:t xml:space="preserve"> </w:t>
            </w:r>
          </w:p>
          <w:p w14:paraId="22F61D11" w14:textId="5D98B84E" w:rsidR="00875DF3" w:rsidRPr="009D0180" w:rsidRDefault="00064B79" w:rsidP="00621994">
            <w:pPr>
              <w:rPr>
                <w:i/>
                <w:iCs/>
              </w:rPr>
            </w:pPr>
            <w:r w:rsidRPr="009D0180">
              <w:rPr>
                <w:i/>
                <w:iCs/>
              </w:rPr>
              <w:t>Cohort 11v applications open 25</w:t>
            </w:r>
            <w:r w:rsidRPr="009D0180">
              <w:rPr>
                <w:i/>
                <w:iCs/>
                <w:vertAlign w:val="superscript"/>
              </w:rPr>
              <w:t>th</w:t>
            </w:r>
            <w:r w:rsidRPr="009D0180">
              <w:rPr>
                <w:i/>
                <w:iCs/>
              </w:rPr>
              <w:t xml:space="preserve"> April 2022</w:t>
            </w:r>
            <w:r>
              <w:rPr>
                <w:i/>
                <w:iCs/>
              </w:rPr>
              <w:t xml:space="preserve"> and close</w:t>
            </w:r>
            <w:r w:rsidR="00875DF3" w:rsidRPr="009D0180">
              <w:rPr>
                <w:i/>
                <w:iCs/>
              </w:rPr>
              <w:t xml:space="preserve"> </w:t>
            </w:r>
            <w:r w:rsidR="0009525D" w:rsidRPr="009D0180">
              <w:rPr>
                <w:i/>
                <w:iCs/>
              </w:rPr>
              <w:t>30</w:t>
            </w:r>
            <w:r w:rsidR="0009525D" w:rsidRPr="009D0180">
              <w:rPr>
                <w:i/>
                <w:iCs/>
                <w:vertAlign w:val="superscript"/>
              </w:rPr>
              <w:t>th</w:t>
            </w:r>
            <w:r w:rsidR="0009525D" w:rsidRPr="009D0180">
              <w:rPr>
                <w:i/>
                <w:iCs/>
              </w:rPr>
              <w:t xml:space="preserve"> May 2022 (or earlier if oversubscribed)</w:t>
            </w:r>
          </w:p>
          <w:p w14:paraId="31864343" w14:textId="50C77F26" w:rsidR="00621994" w:rsidRPr="00EB1F17" w:rsidRDefault="00621994" w:rsidP="00621994"/>
        </w:tc>
      </w:tr>
    </w:tbl>
    <w:p w14:paraId="37F8CF3F" w14:textId="5F3383B8" w:rsidR="00621994" w:rsidRDefault="00621994" w:rsidP="00737711">
      <w:pPr>
        <w:rPr>
          <w:color w:val="FF0000"/>
        </w:rPr>
      </w:pPr>
    </w:p>
    <w:p w14:paraId="56510FE5" w14:textId="77777777" w:rsidR="00621994" w:rsidRDefault="00621994" w:rsidP="00737711">
      <w:pPr>
        <w:rPr>
          <w:color w:val="FF0000"/>
        </w:rPr>
      </w:pPr>
    </w:p>
    <w:p w14:paraId="50D0E623" w14:textId="77777777" w:rsidR="00944061" w:rsidRPr="00944061" w:rsidRDefault="00944061" w:rsidP="00737711">
      <w:pPr>
        <w:rPr>
          <w:b/>
          <w:bCs/>
        </w:rPr>
      </w:pPr>
    </w:p>
    <w:p w14:paraId="1F503209" w14:textId="77777777" w:rsidR="00944061" w:rsidRDefault="00944061" w:rsidP="00737711">
      <w:pPr>
        <w:rPr>
          <w:b/>
          <w:bCs/>
        </w:rPr>
      </w:pPr>
    </w:p>
    <w:p w14:paraId="1DBF1121" w14:textId="77777777" w:rsidR="00944061" w:rsidRDefault="00944061" w:rsidP="00737711">
      <w:pPr>
        <w:rPr>
          <w:b/>
          <w:bCs/>
        </w:rPr>
      </w:pPr>
    </w:p>
    <w:p w14:paraId="2CA78216" w14:textId="77777777" w:rsidR="00944061" w:rsidRDefault="00944061" w:rsidP="00737711">
      <w:pPr>
        <w:rPr>
          <w:b/>
          <w:bCs/>
        </w:rPr>
      </w:pPr>
    </w:p>
    <w:p w14:paraId="0E9CB954" w14:textId="77777777" w:rsidR="00944061" w:rsidRDefault="00944061" w:rsidP="00737711">
      <w:pPr>
        <w:rPr>
          <w:b/>
          <w:bCs/>
        </w:rPr>
      </w:pPr>
    </w:p>
    <w:p w14:paraId="6B2ACD4D" w14:textId="77777777" w:rsidR="00944061" w:rsidRDefault="00944061" w:rsidP="00737711">
      <w:pPr>
        <w:rPr>
          <w:b/>
          <w:bCs/>
        </w:rPr>
      </w:pPr>
    </w:p>
    <w:p w14:paraId="5D98C4CF" w14:textId="77777777" w:rsidR="00944061" w:rsidRDefault="00944061" w:rsidP="00944061">
      <w:pPr>
        <w:jc w:val="right"/>
        <w:rPr>
          <w:b/>
          <w:bCs/>
        </w:rPr>
      </w:pPr>
      <w:r>
        <w:rPr>
          <w:noProof/>
        </w:rPr>
        <w:lastRenderedPageBreak/>
        <w:drawing>
          <wp:inline distT="0" distB="0" distL="0" distR="0" wp14:anchorId="4954E90A" wp14:editId="597CF328">
            <wp:extent cx="1353185" cy="5975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185" cy="597535"/>
                    </a:xfrm>
                    <a:prstGeom prst="rect">
                      <a:avLst/>
                    </a:prstGeom>
                    <a:noFill/>
                  </pic:spPr>
                </pic:pic>
              </a:graphicData>
            </a:graphic>
          </wp:inline>
        </w:drawing>
      </w:r>
    </w:p>
    <w:p w14:paraId="7F11948D" w14:textId="77777777" w:rsidR="00944061" w:rsidRDefault="00944061" w:rsidP="00944061">
      <w:pPr>
        <w:jc w:val="right"/>
        <w:rPr>
          <w:b/>
          <w:bCs/>
        </w:rPr>
      </w:pPr>
    </w:p>
    <w:p w14:paraId="7A4E2FD5" w14:textId="556B7830" w:rsidR="009F0D42" w:rsidRDefault="00944061" w:rsidP="00944061">
      <w:pPr>
        <w:rPr>
          <w:b/>
          <w:bCs/>
        </w:rPr>
      </w:pPr>
      <w:r w:rsidRPr="00944061">
        <w:rPr>
          <w:b/>
          <w:bCs/>
        </w:rPr>
        <w:t>Forthcoming events – General Practice Improvement Leads Programme</w:t>
      </w:r>
    </w:p>
    <w:tbl>
      <w:tblPr>
        <w:tblStyle w:val="TableGrid"/>
        <w:tblW w:w="0" w:type="auto"/>
        <w:tblLook w:val="04A0" w:firstRow="1" w:lastRow="0" w:firstColumn="1" w:lastColumn="0" w:noHBand="0" w:noVBand="1"/>
      </w:tblPr>
      <w:tblGrid>
        <w:gridCol w:w="3487"/>
        <w:gridCol w:w="3487"/>
        <w:gridCol w:w="3487"/>
        <w:gridCol w:w="3487"/>
      </w:tblGrid>
      <w:tr w:rsidR="009F0D42" w14:paraId="1F321DCA" w14:textId="77777777" w:rsidTr="00E86F8D">
        <w:tc>
          <w:tcPr>
            <w:tcW w:w="3487" w:type="dxa"/>
          </w:tcPr>
          <w:p w14:paraId="4AC3570D" w14:textId="77777777" w:rsidR="009F0D42" w:rsidRDefault="009F0D42" w:rsidP="00E86F8D">
            <w:pPr>
              <w:rPr>
                <w:b/>
                <w:bCs/>
              </w:rPr>
            </w:pPr>
            <w:r w:rsidRPr="00705848">
              <w:rPr>
                <w:b/>
                <w:bCs/>
              </w:rPr>
              <w:t>Programme</w:t>
            </w:r>
          </w:p>
          <w:p w14:paraId="42EF7859" w14:textId="77777777" w:rsidR="009F0D42" w:rsidRPr="00705848" w:rsidRDefault="009F0D42" w:rsidP="00E86F8D">
            <w:pPr>
              <w:rPr>
                <w:b/>
                <w:bCs/>
              </w:rPr>
            </w:pPr>
          </w:p>
        </w:tc>
        <w:tc>
          <w:tcPr>
            <w:tcW w:w="3487" w:type="dxa"/>
          </w:tcPr>
          <w:p w14:paraId="77E8B403" w14:textId="77777777" w:rsidR="009F0D42" w:rsidRPr="00705848" w:rsidRDefault="009F0D42" w:rsidP="00E86F8D">
            <w:pPr>
              <w:rPr>
                <w:b/>
                <w:bCs/>
              </w:rPr>
            </w:pPr>
            <w:r w:rsidRPr="00705848">
              <w:rPr>
                <w:b/>
                <w:bCs/>
              </w:rPr>
              <w:t>Topic</w:t>
            </w:r>
          </w:p>
        </w:tc>
        <w:tc>
          <w:tcPr>
            <w:tcW w:w="3487" w:type="dxa"/>
          </w:tcPr>
          <w:p w14:paraId="354ED472" w14:textId="77777777" w:rsidR="009F0D42" w:rsidRPr="00705848" w:rsidRDefault="009F0D42" w:rsidP="00E86F8D">
            <w:pPr>
              <w:rPr>
                <w:b/>
                <w:bCs/>
              </w:rPr>
            </w:pPr>
            <w:r w:rsidRPr="00705848">
              <w:rPr>
                <w:b/>
                <w:bCs/>
              </w:rPr>
              <w:t>Date/ Time</w:t>
            </w:r>
          </w:p>
        </w:tc>
        <w:tc>
          <w:tcPr>
            <w:tcW w:w="3487" w:type="dxa"/>
          </w:tcPr>
          <w:p w14:paraId="2C38EEE9" w14:textId="77777777" w:rsidR="009F0D42" w:rsidRPr="00705848" w:rsidRDefault="009F0D42" w:rsidP="00E86F8D">
            <w:pPr>
              <w:rPr>
                <w:b/>
                <w:bCs/>
              </w:rPr>
            </w:pPr>
            <w:r w:rsidRPr="00705848">
              <w:rPr>
                <w:b/>
                <w:bCs/>
              </w:rPr>
              <w:t xml:space="preserve">Click the link to </w:t>
            </w:r>
            <w:r>
              <w:rPr>
                <w:b/>
                <w:bCs/>
              </w:rPr>
              <w:t>apply</w:t>
            </w:r>
            <w:r w:rsidRPr="00705848">
              <w:rPr>
                <w:b/>
                <w:bCs/>
              </w:rPr>
              <w:t xml:space="preserve"> for a place</w:t>
            </w:r>
          </w:p>
        </w:tc>
      </w:tr>
      <w:tr w:rsidR="009F0D42" w14:paraId="30F0D074" w14:textId="77777777" w:rsidTr="00E86F8D">
        <w:tc>
          <w:tcPr>
            <w:tcW w:w="3487" w:type="dxa"/>
          </w:tcPr>
          <w:p w14:paraId="60AD8A40" w14:textId="77777777" w:rsidR="009F0D42" w:rsidRPr="007E1B77" w:rsidRDefault="009F0D42" w:rsidP="00E86F8D">
            <w:pPr>
              <w:autoSpaceDE w:val="0"/>
              <w:autoSpaceDN w:val="0"/>
              <w:adjustRightInd w:val="0"/>
              <w:rPr>
                <w:color w:val="000000" w:themeColor="text1"/>
                <w:lang w:val="en-US"/>
              </w:rPr>
            </w:pPr>
            <w:r>
              <w:rPr>
                <w:bCs/>
                <w:color w:val="000000" w:themeColor="text1"/>
              </w:rPr>
              <w:t>A</w:t>
            </w:r>
            <w:r w:rsidRPr="007E1B77">
              <w:rPr>
                <w:bCs/>
                <w:color w:val="000000" w:themeColor="text1"/>
              </w:rPr>
              <w:t xml:space="preserve"> development programme for those </w:t>
            </w:r>
            <w:r>
              <w:rPr>
                <w:bCs/>
                <w:color w:val="000000" w:themeColor="text1"/>
              </w:rPr>
              <w:t xml:space="preserve">with lead roles in Primary Care Networks such as </w:t>
            </w:r>
            <w:r w:rsidRPr="007E1B77">
              <w:rPr>
                <w:bCs/>
                <w:color w:val="000000" w:themeColor="text1"/>
              </w:rPr>
              <w:t xml:space="preserve">GPs, </w:t>
            </w:r>
            <w:r>
              <w:rPr>
                <w:bCs/>
                <w:color w:val="000000" w:themeColor="text1"/>
              </w:rPr>
              <w:t xml:space="preserve">nurses </w:t>
            </w:r>
            <w:r w:rsidRPr="007E1B77">
              <w:rPr>
                <w:bCs/>
                <w:color w:val="000000" w:themeColor="text1"/>
              </w:rPr>
              <w:t>practice managers</w:t>
            </w:r>
            <w:r>
              <w:rPr>
                <w:bCs/>
                <w:color w:val="000000" w:themeColor="text1"/>
              </w:rPr>
              <w:t xml:space="preserve"> and PCN Managers.  The focus is on </w:t>
            </w:r>
            <w:r w:rsidRPr="003352C1">
              <w:rPr>
                <w:bCs/>
                <w:color w:val="000000" w:themeColor="text1"/>
                <w:u w:val="single"/>
              </w:rPr>
              <w:t>large scale challenges and opportunities in complex environments, PCN-wide and potentially beyond</w:t>
            </w:r>
            <w:r>
              <w:rPr>
                <w:bCs/>
                <w:color w:val="000000" w:themeColor="text1"/>
              </w:rPr>
              <w:t>.</w:t>
            </w:r>
          </w:p>
          <w:p w14:paraId="7C9D981B" w14:textId="77777777" w:rsidR="009F0D42" w:rsidRDefault="009F0D42" w:rsidP="00E86F8D">
            <w:pPr>
              <w:rPr>
                <w:bCs/>
                <w:color w:val="000000" w:themeColor="text1"/>
              </w:rPr>
            </w:pPr>
          </w:p>
          <w:p w14:paraId="44E1425D" w14:textId="0433E2F6" w:rsidR="009F0D42" w:rsidRPr="007E1B77" w:rsidRDefault="009F0D42" w:rsidP="00E86F8D">
            <w:pPr>
              <w:rPr>
                <w:color w:val="000000" w:themeColor="text1"/>
                <w:lang w:val="en-US"/>
              </w:rPr>
            </w:pPr>
            <w:r>
              <w:rPr>
                <w:bCs/>
                <w:color w:val="000000" w:themeColor="text1"/>
              </w:rPr>
              <w:t>S</w:t>
            </w:r>
            <w:r w:rsidRPr="007E1B77">
              <w:rPr>
                <w:bCs/>
                <w:color w:val="000000" w:themeColor="text1"/>
              </w:rPr>
              <w:t xml:space="preserve">ix days (three x two-day modules) with </w:t>
            </w:r>
            <w:r>
              <w:rPr>
                <w:bCs/>
                <w:color w:val="000000" w:themeColor="text1"/>
              </w:rPr>
              <w:t xml:space="preserve">a pre-programme webinar, participant </w:t>
            </w:r>
            <w:r w:rsidRPr="007E1B77">
              <w:rPr>
                <w:bCs/>
                <w:color w:val="000000" w:themeColor="text1"/>
              </w:rPr>
              <w:t>support sessions</w:t>
            </w:r>
            <w:r>
              <w:rPr>
                <w:bCs/>
                <w:color w:val="000000" w:themeColor="text1"/>
              </w:rPr>
              <w:t xml:space="preserve"> and action learning set sessions.</w:t>
            </w:r>
            <w:r w:rsidRPr="007E1B77">
              <w:rPr>
                <w:bCs/>
                <w:color w:val="000000" w:themeColor="text1"/>
              </w:rPr>
              <w:t xml:space="preserve">  </w:t>
            </w:r>
            <w:r w:rsidR="008B373F">
              <w:rPr>
                <w:bCs/>
                <w:color w:val="000000" w:themeColor="text1"/>
              </w:rPr>
              <w:t>P</w:t>
            </w:r>
            <w:proofErr w:type="spellStart"/>
            <w:r w:rsidR="008B373F" w:rsidRPr="007E1B77">
              <w:rPr>
                <w:color w:val="000000" w:themeColor="text1"/>
                <w:lang w:val="en-US"/>
              </w:rPr>
              <w:t>articipants</w:t>
            </w:r>
            <w:proofErr w:type="spellEnd"/>
            <w:r w:rsidRPr="007E1B77">
              <w:rPr>
                <w:color w:val="000000" w:themeColor="text1"/>
                <w:lang w:val="en-US"/>
              </w:rPr>
              <w:t xml:space="preserve"> lead a </w:t>
            </w:r>
            <w:r w:rsidRPr="00941CC6">
              <w:rPr>
                <w:b/>
                <w:bCs/>
                <w:color w:val="000000" w:themeColor="text1"/>
                <w:lang w:val="en-US"/>
              </w:rPr>
              <w:t>large</w:t>
            </w:r>
            <w:r>
              <w:rPr>
                <w:b/>
                <w:bCs/>
                <w:color w:val="000000" w:themeColor="text1"/>
                <w:lang w:val="en-US"/>
              </w:rPr>
              <w:t>-</w:t>
            </w:r>
            <w:r w:rsidRPr="00F91D4F">
              <w:rPr>
                <w:b/>
                <w:bCs/>
                <w:color w:val="000000" w:themeColor="text1"/>
                <w:lang w:val="en-US"/>
              </w:rPr>
              <w:t xml:space="preserve">scale change improvement </w:t>
            </w:r>
            <w:r>
              <w:rPr>
                <w:b/>
                <w:bCs/>
                <w:color w:val="000000" w:themeColor="text1"/>
                <w:lang w:val="en-US"/>
              </w:rPr>
              <w:t xml:space="preserve">priority </w:t>
            </w:r>
            <w:r>
              <w:rPr>
                <w:color w:val="000000" w:themeColor="text1"/>
                <w:lang w:val="en-US"/>
              </w:rPr>
              <w:t>for their Primary Care Network.</w:t>
            </w:r>
            <w:r w:rsidRPr="00F91D4F">
              <w:rPr>
                <w:b/>
                <w:bCs/>
                <w:color w:val="000000" w:themeColor="text1"/>
                <w:lang w:val="en-US"/>
              </w:rPr>
              <w:t xml:space="preserve"> </w:t>
            </w:r>
          </w:p>
          <w:p w14:paraId="10BBBBAF" w14:textId="77777777" w:rsidR="009F0D42" w:rsidRDefault="009F0D42" w:rsidP="00E86F8D"/>
          <w:p w14:paraId="0D1BF082" w14:textId="7865E8DB" w:rsidR="009F0D42" w:rsidRPr="00705848" w:rsidRDefault="000144E3" w:rsidP="00E86F8D">
            <w:pPr>
              <w:rPr>
                <w:b/>
                <w:bCs/>
              </w:rPr>
            </w:pPr>
            <w:r>
              <w:object w:dxaOrig="1518" w:dyaOrig="989" w14:anchorId="78A30F0B">
                <v:shape id="_x0000_i1027" type="#_x0000_t75" style="width:75.85pt;height:49.7pt" o:ole="">
                  <v:imagedata r:id="rId30" o:title=""/>
                </v:shape>
                <o:OLEObject Type="Embed" ProgID="AcroExch.Document.DC" ShapeID="_x0000_i1027" DrawAspect="Icon" ObjectID="_1713688659" r:id="rId31"/>
              </w:object>
            </w:r>
          </w:p>
        </w:tc>
        <w:tc>
          <w:tcPr>
            <w:tcW w:w="3487" w:type="dxa"/>
          </w:tcPr>
          <w:p w14:paraId="03E66D18" w14:textId="77777777" w:rsidR="009F0D42" w:rsidRPr="00705848" w:rsidRDefault="009F0D42" w:rsidP="00E86F8D">
            <w:pPr>
              <w:rPr>
                <w:b/>
                <w:bCs/>
              </w:rPr>
            </w:pPr>
            <w:r>
              <w:rPr>
                <w:b/>
                <w:bCs/>
              </w:rPr>
              <w:t>Primary Care Network Improvement Leads Programme</w:t>
            </w:r>
          </w:p>
        </w:tc>
        <w:tc>
          <w:tcPr>
            <w:tcW w:w="3487" w:type="dxa"/>
          </w:tcPr>
          <w:p w14:paraId="39F3D83C" w14:textId="77777777" w:rsidR="009F0D42" w:rsidRPr="006057CE" w:rsidRDefault="009F0D42" w:rsidP="00E86F8D">
            <w:pPr>
              <w:rPr>
                <w:rFonts w:eastAsia="Times New Roman" w:cstheme="minorHAnsi"/>
                <w:b/>
                <w:bCs/>
                <w:color w:val="000000"/>
                <w:u w:val="single"/>
                <w:lang w:eastAsia="en-GB"/>
              </w:rPr>
            </w:pPr>
            <w:r w:rsidRPr="006057CE">
              <w:rPr>
                <w:rFonts w:eastAsia="Times New Roman" w:cstheme="minorHAnsi"/>
                <w:b/>
                <w:bCs/>
                <w:color w:val="000000"/>
                <w:u w:val="single"/>
                <w:lang w:eastAsia="en-GB"/>
              </w:rPr>
              <w:t>Summer 2022 cohort</w:t>
            </w:r>
          </w:p>
          <w:p w14:paraId="5ABB3735" w14:textId="0D7D8DA4" w:rsidR="009F0D42" w:rsidRDefault="009F0D42" w:rsidP="00E86F8D">
            <w:pPr>
              <w:numPr>
                <w:ilvl w:val="0"/>
                <w:numId w:val="1"/>
              </w:numPr>
              <w:ind w:left="357" w:hanging="357"/>
              <w:rPr>
                <w:rFonts w:eastAsia="Times New Roman" w:cstheme="minorHAnsi"/>
                <w:color w:val="000000"/>
                <w:lang w:eastAsia="en-GB"/>
              </w:rPr>
            </w:pPr>
            <w:r>
              <w:rPr>
                <w:rFonts w:eastAsia="Times New Roman" w:cstheme="minorHAnsi"/>
                <w:color w:val="000000"/>
                <w:lang w:eastAsia="en-GB"/>
              </w:rPr>
              <w:t xml:space="preserve">Pre-programme webinar: </w:t>
            </w:r>
            <w:r w:rsidR="0013653D">
              <w:rPr>
                <w:rFonts w:eastAsia="Times New Roman" w:cstheme="minorHAnsi"/>
                <w:color w:val="000000"/>
                <w:lang w:eastAsia="en-GB"/>
              </w:rPr>
              <w:t>Thurs 26</w:t>
            </w:r>
            <w:r w:rsidR="0013653D" w:rsidRPr="0013653D">
              <w:rPr>
                <w:rFonts w:eastAsia="Times New Roman" w:cstheme="minorHAnsi"/>
                <w:color w:val="000000"/>
                <w:vertAlign w:val="superscript"/>
                <w:lang w:eastAsia="en-GB"/>
              </w:rPr>
              <w:t>th</w:t>
            </w:r>
            <w:r w:rsidR="0013653D">
              <w:rPr>
                <w:rFonts w:eastAsia="Times New Roman" w:cstheme="minorHAnsi"/>
                <w:color w:val="000000"/>
                <w:lang w:eastAsia="en-GB"/>
              </w:rPr>
              <w:t xml:space="preserve"> May 2022, 12:30-14:00</w:t>
            </w:r>
          </w:p>
          <w:p w14:paraId="24AF750B" w14:textId="4BD10AC2" w:rsidR="0013653D" w:rsidRDefault="0013653D" w:rsidP="00E86F8D">
            <w:pPr>
              <w:numPr>
                <w:ilvl w:val="0"/>
                <w:numId w:val="1"/>
              </w:numPr>
              <w:ind w:left="357" w:hanging="357"/>
              <w:rPr>
                <w:rFonts w:eastAsia="Times New Roman" w:cstheme="minorHAnsi"/>
                <w:color w:val="000000"/>
                <w:lang w:eastAsia="en-GB"/>
              </w:rPr>
            </w:pPr>
            <w:r>
              <w:rPr>
                <w:rFonts w:eastAsia="Times New Roman" w:cstheme="minorHAnsi"/>
                <w:color w:val="000000"/>
                <w:lang w:eastAsia="en-GB"/>
              </w:rPr>
              <w:t>Calls with applicants held between 27</w:t>
            </w:r>
            <w:r w:rsidRPr="0013653D">
              <w:rPr>
                <w:rFonts w:eastAsia="Times New Roman" w:cstheme="minorHAnsi"/>
                <w:color w:val="000000"/>
                <w:vertAlign w:val="superscript"/>
                <w:lang w:eastAsia="en-GB"/>
              </w:rPr>
              <w:t>th</w:t>
            </w:r>
            <w:r>
              <w:rPr>
                <w:rFonts w:eastAsia="Times New Roman" w:cstheme="minorHAnsi"/>
                <w:color w:val="000000"/>
                <w:lang w:eastAsia="en-GB"/>
              </w:rPr>
              <w:t xml:space="preserve"> May – 15</w:t>
            </w:r>
            <w:r w:rsidRPr="0013653D">
              <w:rPr>
                <w:rFonts w:eastAsia="Times New Roman" w:cstheme="minorHAnsi"/>
                <w:color w:val="000000"/>
                <w:vertAlign w:val="superscript"/>
                <w:lang w:eastAsia="en-GB"/>
              </w:rPr>
              <w:t>th</w:t>
            </w:r>
            <w:r>
              <w:rPr>
                <w:rFonts w:eastAsia="Times New Roman" w:cstheme="minorHAnsi"/>
                <w:color w:val="000000"/>
                <w:lang w:eastAsia="en-GB"/>
              </w:rPr>
              <w:t xml:space="preserve"> June</w:t>
            </w:r>
          </w:p>
          <w:p w14:paraId="5B41DC0C" w14:textId="77777777" w:rsidR="009F0D42" w:rsidRPr="001E768C" w:rsidRDefault="009F0D42" w:rsidP="00E86F8D">
            <w:pPr>
              <w:numPr>
                <w:ilvl w:val="0"/>
                <w:numId w:val="1"/>
              </w:numPr>
              <w:spacing w:before="100" w:beforeAutospacing="1" w:after="100" w:afterAutospacing="1"/>
              <w:rPr>
                <w:rFonts w:eastAsia="Times New Roman" w:cstheme="minorHAnsi"/>
                <w:i/>
                <w:iCs/>
                <w:color w:val="000000"/>
                <w:lang w:eastAsia="en-GB"/>
              </w:rPr>
            </w:pPr>
            <w:r w:rsidRPr="001E768C">
              <w:rPr>
                <w:rFonts w:eastAsia="Times New Roman" w:cstheme="minorHAnsi"/>
                <w:i/>
                <w:iCs/>
                <w:color w:val="000000"/>
                <w:lang w:eastAsia="en-GB"/>
              </w:rPr>
              <w:t>Deadline for priorities: Fri 17</w:t>
            </w:r>
            <w:r w:rsidRPr="001E768C">
              <w:rPr>
                <w:rFonts w:eastAsia="Times New Roman" w:cstheme="minorHAnsi"/>
                <w:i/>
                <w:iCs/>
                <w:color w:val="000000"/>
                <w:vertAlign w:val="superscript"/>
                <w:lang w:eastAsia="en-GB"/>
              </w:rPr>
              <w:t>th</w:t>
            </w:r>
            <w:r w:rsidRPr="001E768C">
              <w:rPr>
                <w:rFonts w:eastAsia="Times New Roman" w:cstheme="minorHAnsi"/>
                <w:i/>
                <w:iCs/>
                <w:color w:val="000000"/>
                <w:lang w:eastAsia="en-GB"/>
              </w:rPr>
              <w:t xml:space="preserve"> June 2022, 12:00</w:t>
            </w:r>
          </w:p>
          <w:p w14:paraId="08A39280" w14:textId="77777777" w:rsidR="009F0D42" w:rsidRPr="00F020CF" w:rsidRDefault="009F0D42" w:rsidP="00E86F8D">
            <w:pPr>
              <w:numPr>
                <w:ilvl w:val="0"/>
                <w:numId w:val="1"/>
              </w:numPr>
              <w:spacing w:before="100" w:beforeAutospacing="1" w:after="100" w:afterAutospacing="1"/>
              <w:rPr>
                <w:rFonts w:eastAsia="Times New Roman" w:cstheme="minorHAnsi"/>
                <w:color w:val="000000"/>
                <w:lang w:eastAsia="en-GB"/>
              </w:rPr>
            </w:pPr>
            <w:r w:rsidRPr="00F020CF">
              <w:rPr>
                <w:rFonts w:eastAsia="Times New Roman" w:cstheme="minorHAnsi"/>
                <w:color w:val="000000"/>
                <w:lang w:eastAsia="en-GB"/>
              </w:rPr>
              <w:t xml:space="preserve">Preparatory webinar: </w:t>
            </w:r>
            <w:r>
              <w:rPr>
                <w:rFonts w:eastAsia="Times New Roman" w:cstheme="minorHAnsi"/>
                <w:color w:val="000000"/>
                <w:lang w:eastAsia="en-GB"/>
              </w:rPr>
              <w:t>Thurs 30</w:t>
            </w:r>
            <w:r w:rsidRPr="001E768C">
              <w:rPr>
                <w:rFonts w:eastAsia="Times New Roman" w:cstheme="minorHAnsi"/>
                <w:color w:val="000000"/>
                <w:vertAlign w:val="superscript"/>
                <w:lang w:eastAsia="en-GB"/>
              </w:rPr>
              <w:t>th</w:t>
            </w:r>
            <w:r>
              <w:rPr>
                <w:rFonts w:eastAsia="Times New Roman" w:cstheme="minorHAnsi"/>
                <w:color w:val="000000"/>
                <w:lang w:eastAsia="en-GB"/>
              </w:rPr>
              <w:t xml:space="preserve"> June </w:t>
            </w:r>
            <w:r w:rsidRPr="00F020CF">
              <w:rPr>
                <w:rFonts w:eastAsia="Times New Roman" w:cstheme="minorHAnsi"/>
                <w:color w:val="000000"/>
                <w:lang w:eastAsia="en-GB"/>
              </w:rPr>
              <w:t>2022, 13:00-14:00</w:t>
            </w:r>
          </w:p>
          <w:p w14:paraId="0637FFB0" w14:textId="77777777" w:rsidR="009F0D42" w:rsidRPr="00F020CF" w:rsidRDefault="009F0D42" w:rsidP="00E86F8D">
            <w:pPr>
              <w:numPr>
                <w:ilvl w:val="0"/>
                <w:numId w:val="1"/>
              </w:numPr>
              <w:spacing w:before="100" w:beforeAutospacing="1" w:after="100" w:afterAutospacing="1"/>
              <w:rPr>
                <w:rFonts w:eastAsia="Times New Roman" w:cstheme="minorHAnsi"/>
                <w:color w:val="000000"/>
                <w:lang w:eastAsia="en-GB"/>
              </w:rPr>
            </w:pPr>
            <w:r w:rsidRPr="00F020CF">
              <w:rPr>
                <w:rFonts w:eastAsia="Times New Roman" w:cstheme="minorHAnsi"/>
                <w:color w:val="000000"/>
                <w:lang w:eastAsia="en-GB"/>
              </w:rPr>
              <w:t xml:space="preserve">Module 1: </w:t>
            </w:r>
            <w:r>
              <w:rPr>
                <w:rFonts w:eastAsia="Times New Roman" w:cstheme="minorHAnsi"/>
                <w:color w:val="000000"/>
                <w:lang w:eastAsia="en-GB"/>
              </w:rPr>
              <w:t>Wed 6</w:t>
            </w:r>
            <w:r w:rsidRPr="001E768C">
              <w:rPr>
                <w:rFonts w:eastAsia="Times New Roman" w:cstheme="minorHAnsi"/>
                <w:color w:val="000000"/>
                <w:vertAlign w:val="superscript"/>
                <w:lang w:eastAsia="en-GB"/>
              </w:rPr>
              <w:t>th</w:t>
            </w:r>
            <w:r>
              <w:rPr>
                <w:rFonts w:eastAsia="Times New Roman" w:cstheme="minorHAnsi"/>
                <w:color w:val="000000"/>
                <w:lang w:eastAsia="en-GB"/>
              </w:rPr>
              <w:t xml:space="preserve"> and Thurs 7</w:t>
            </w:r>
            <w:r w:rsidRPr="001E768C">
              <w:rPr>
                <w:rFonts w:eastAsia="Times New Roman" w:cstheme="minorHAnsi"/>
                <w:color w:val="000000"/>
                <w:vertAlign w:val="superscript"/>
                <w:lang w:eastAsia="en-GB"/>
              </w:rPr>
              <w:t>th</w:t>
            </w:r>
            <w:r>
              <w:rPr>
                <w:rFonts w:eastAsia="Times New Roman" w:cstheme="minorHAnsi"/>
                <w:color w:val="000000"/>
                <w:lang w:eastAsia="en-GB"/>
              </w:rPr>
              <w:t xml:space="preserve"> July</w:t>
            </w:r>
            <w:r w:rsidRPr="00F020CF">
              <w:rPr>
                <w:rFonts w:eastAsia="Times New Roman" w:cstheme="minorHAnsi"/>
                <w:color w:val="000000"/>
                <w:lang w:eastAsia="en-GB"/>
              </w:rPr>
              <w:t xml:space="preserve"> 2022</w:t>
            </w:r>
          </w:p>
          <w:p w14:paraId="2D58A57B" w14:textId="77777777" w:rsidR="009F0D42" w:rsidRPr="00F020CF" w:rsidRDefault="009F0D42" w:rsidP="00E86F8D">
            <w:pPr>
              <w:numPr>
                <w:ilvl w:val="0"/>
                <w:numId w:val="1"/>
              </w:numPr>
              <w:spacing w:before="100" w:beforeAutospacing="1" w:after="100" w:afterAutospacing="1"/>
              <w:rPr>
                <w:rFonts w:eastAsia="Times New Roman" w:cstheme="minorHAnsi"/>
                <w:color w:val="000000"/>
                <w:lang w:eastAsia="en-GB"/>
              </w:rPr>
            </w:pPr>
            <w:r w:rsidRPr="00F020CF">
              <w:rPr>
                <w:rFonts w:eastAsia="Times New Roman" w:cstheme="minorHAnsi"/>
                <w:color w:val="000000"/>
                <w:lang w:eastAsia="en-GB"/>
              </w:rPr>
              <w:t xml:space="preserve">Support Webinar 1: Wed </w:t>
            </w:r>
            <w:r>
              <w:rPr>
                <w:rFonts w:eastAsia="Times New Roman" w:cstheme="minorHAnsi"/>
                <w:color w:val="000000"/>
                <w:lang w:eastAsia="en-GB"/>
              </w:rPr>
              <w:t>27</w:t>
            </w:r>
            <w:r w:rsidRPr="001E768C">
              <w:rPr>
                <w:rFonts w:eastAsia="Times New Roman" w:cstheme="minorHAnsi"/>
                <w:color w:val="000000"/>
                <w:vertAlign w:val="superscript"/>
                <w:lang w:eastAsia="en-GB"/>
              </w:rPr>
              <w:t>th</w:t>
            </w:r>
            <w:r>
              <w:rPr>
                <w:rFonts w:eastAsia="Times New Roman" w:cstheme="minorHAnsi"/>
                <w:color w:val="000000"/>
                <w:lang w:eastAsia="en-GB"/>
              </w:rPr>
              <w:t xml:space="preserve"> July </w:t>
            </w:r>
            <w:r w:rsidRPr="00F020CF">
              <w:rPr>
                <w:rFonts w:eastAsia="Times New Roman" w:cstheme="minorHAnsi"/>
                <w:color w:val="000000"/>
                <w:lang w:eastAsia="en-GB"/>
              </w:rPr>
              <w:t>2022, 13:00-14:00</w:t>
            </w:r>
          </w:p>
          <w:p w14:paraId="3CD12F68" w14:textId="77777777" w:rsidR="009F0D42" w:rsidRPr="00F020CF" w:rsidRDefault="009F0D42" w:rsidP="00E86F8D">
            <w:pPr>
              <w:numPr>
                <w:ilvl w:val="0"/>
                <w:numId w:val="1"/>
              </w:numPr>
              <w:spacing w:before="100" w:beforeAutospacing="1" w:after="100" w:afterAutospacing="1"/>
              <w:rPr>
                <w:rFonts w:eastAsia="Times New Roman" w:cstheme="minorHAnsi"/>
                <w:color w:val="000000"/>
                <w:lang w:eastAsia="en-GB"/>
              </w:rPr>
            </w:pPr>
            <w:r w:rsidRPr="00F020CF">
              <w:rPr>
                <w:rFonts w:eastAsia="Times New Roman" w:cstheme="minorHAnsi"/>
                <w:color w:val="000000"/>
                <w:lang w:eastAsia="en-GB"/>
              </w:rPr>
              <w:t xml:space="preserve">Module 2: </w:t>
            </w:r>
            <w:r>
              <w:rPr>
                <w:rFonts w:eastAsia="Times New Roman" w:cstheme="minorHAnsi"/>
                <w:color w:val="000000"/>
                <w:lang w:eastAsia="en-GB"/>
              </w:rPr>
              <w:t>Wed 7</w:t>
            </w:r>
            <w:r w:rsidRPr="001E768C">
              <w:rPr>
                <w:rFonts w:eastAsia="Times New Roman" w:cstheme="minorHAnsi"/>
                <w:color w:val="000000"/>
                <w:vertAlign w:val="superscript"/>
                <w:lang w:eastAsia="en-GB"/>
              </w:rPr>
              <w:t>th</w:t>
            </w:r>
            <w:r>
              <w:rPr>
                <w:rFonts w:eastAsia="Times New Roman" w:cstheme="minorHAnsi"/>
                <w:color w:val="000000"/>
                <w:lang w:eastAsia="en-GB"/>
              </w:rPr>
              <w:t xml:space="preserve"> and Thurs 8</w:t>
            </w:r>
            <w:r w:rsidRPr="001E768C">
              <w:rPr>
                <w:rFonts w:eastAsia="Times New Roman" w:cstheme="minorHAnsi"/>
                <w:color w:val="000000"/>
                <w:vertAlign w:val="superscript"/>
                <w:lang w:eastAsia="en-GB"/>
              </w:rPr>
              <w:t>th</w:t>
            </w:r>
            <w:r>
              <w:rPr>
                <w:rFonts w:eastAsia="Times New Roman" w:cstheme="minorHAnsi"/>
                <w:color w:val="000000"/>
                <w:lang w:eastAsia="en-GB"/>
              </w:rPr>
              <w:t xml:space="preserve"> September </w:t>
            </w:r>
            <w:r w:rsidRPr="00F020CF">
              <w:rPr>
                <w:rFonts w:eastAsia="Times New Roman" w:cstheme="minorHAnsi"/>
                <w:color w:val="000000"/>
                <w:lang w:eastAsia="en-GB"/>
              </w:rPr>
              <w:t>2022</w:t>
            </w:r>
          </w:p>
          <w:p w14:paraId="40148CD0" w14:textId="77777777" w:rsidR="009F0D42" w:rsidRPr="00F020CF" w:rsidRDefault="009F0D42" w:rsidP="00E86F8D">
            <w:pPr>
              <w:numPr>
                <w:ilvl w:val="0"/>
                <w:numId w:val="1"/>
              </w:numPr>
              <w:spacing w:before="100" w:beforeAutospacing="1" w:after="100" w:afterAutospacing="1"/>
              <w:rPr>
                <w:rFonts w:eastAsia="Times New Roman" w:cstheme="minorHAnsi"/>
                <w:color w:val="000000"/>
                <w:lang w:eastAsia="en-GB"/>
              </w:rPr>
            </w:pPr>
            <w:r w:rsidRPr="00F020CF">
              <w:rPr>
                <w:rFonts w:eastAsia="Times New Roman" w:cstheme="minorHAnsi"/>
                <w:color w:val="000000"/>
                <w:lang w:eastAsia="en-GB"/>
              </w:rPr>
              <w:t>Support Webinar 2: </w:t>
            </w:r>
            <w:r>
              <w:rPr>
                <w:rFonts w:eastAsia="Times New Roman" w:cstheme="minorHAnsi"/>
                <w:color w:val="000000"/>
                <w:lang w:eastAsia="en-GB"/>
              </w:rPr>
              <w:t>Wed 5</w:t>
            </w:r>
            <w:r w:rsidRPr="001E768C">
              <w:rPr>
                <w:rFonts w:eastAsia="Times New Roman" w:cstheme="minorHAnsi"/>
                <w:color w:val="000000"/>
                <w:vertAlign w:val="superscript"/>
                <w:lang w:eastAsia="en-GB"/>
              </w:rPr>
              <w:t>th</w:t>
            </w:r>
            <w:r>
              <w:rPr>
                <w:rFonts w:eastAsia="Times New Roman" w:cstheme="minorHAnsi"/>
                <w:color w:val="000000"/>
                <w:lang w:eastAsia="en-GB"/>
              </w:rPr>
              <w:t xml:space="preserve"> October 2022</w:t>
            </w:r>
            <w:r w:rsidRPr="00F020CF">
              <w:rPr>
                <w:rFonts w:eastAsia="Times New Roman" w:cstheme="minorHAnsi"/>
                <w:color w:val="000000"/>
                <w:lang w:eastAsia="en-GB"/>
              </w:rPr>
              <w:t>, 13:00-14:00</w:t>
            </w:r>
          </w:p>
          <w:p w14:paraId="6F6ACDD8" w14:textId="77777777" w:rsidR="009F0D42" w:rsidRDefault="009F0D42" w:rsidP="00E86F8D">
            <w:pPr>
              <w:numPr>
                <w:ilvl w:val="0"/>
                <w:numId w:val="1"/>
              </w:numPr>
              <w:spacing w:before="100" w:beforeAutospacing="1" w:after="100" w:afterAutospacing="1"/>
              <w:rPr>
                <w:rFonts w:eastAsia="Times New Roman" w:cstheme="minorHAnsi"/>
                <w:color w:val="000000"/>
                <w:lang w:eastAsia="en-GB"/>
              </w:rPr>
            </w:pPr>
            <w:r w:rsidRPr="00F020CF">
              <w:rPr>
                <w:rFonts w:eastAsia="Times New Roman" w:cstheme="minorHAnsi"/>
                <w:color w:val="000000"/>
                <w:lang w:eastAsia="en-GB"/>
              </w:rPr>
              <w:t xml:space="preserve">Module 3: </w:t>
            </w:r>
            <w:r>
              <w:rPr>
                <w:rFonts w:eastAsia="Times New Roman" w:cstheme="minorHAnsi"/>
                <w:color w:val="000000"/>
                <w:lang w:eastAsia="en-GB"/>
              </w:rPr>
              <w:t>Wed 2</w:t>
            </w:r>
            <w:r w:rsidRPr="001E768C">
              <w:rPr>
                <w:rFonts w:eastAsia="Times New Roman" w:cstheme="minorHAnsi"/>
                <w:color w:val="000000"/>
                <w:vertAlign w:val="superscript"/>
                <w:lang w:eastAsia="en-GB"/>
              </w:rPr>
              <w:t>nd</w:t>
            </w:r>
            <w:r>
              <w:rPr>
                <w:rFonts w:eastAsia="Times New Roman" w:cstheme="minorHAnsi"/>
                <w:color w:val="000000"/>
                <w:lang w:eastAsia="en-GB"/>
              </w:rPr>
              <w:t xml:space="preserve"> and Thurs 3</w:t>
            </w:r>
            <w:r w:rsidRPr="001E768C">
              <w:rPr>
                <w:rFonts w:eastAsia="Times New Roman" w:cstheme="minorHAnsi"/>
                <w:color w:val="000000"/>
                <w:vertAlign w:val="superscript"/>
                <w:lang w:eastAsia="en-GB"/>
              </w:rPr>
              <w:t>rd</w:t>
            </w:r>
            <w:r>
              <w:rPr>
                <w:rFonts w:eastAsia="Times New Roman" w:cstheme="minorHAnsi"/>
                <w:color w:val="000000"/>
                <w:lang w:eastAsia="en-GB"/>
              </w:rPr>
              <w:t xml:space="preserve"> November </w:t>
            </w:r>
            <w:r w:rsidRPr="00F020CF">
              <w:rPr>
                <w:rFonts w:eastAsia="Times New Roman" w:cstheme="minorHAnsi"/>
                <w:color w:val="000000"/>
                <w:lang w:eastAsia="en-GB"/>
              </w:rPr>
              <w:t>2022</w:t>
            </w:r>
          </w:p>
          <w:p w14:paraId="6F67BFD7" w14:textId="77777777" w:rsidR="009F0D42" w:rsidRDefault="009F0D42" w:rsidP="00E86F8D">
            <w:pPr>
              <w:numPr>
                <w:ilvl w:val="0"/>
                <w:numId w:val="1"/>
              </w:numPr>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Action Learning Set 1: Wed 14</w:t>
            </w:r>
            <w:r w:rsidRPr="001E768C">
              <w:rPr>
                <w:rFonts w:eastAsia="Times New Roman" w:cstheme="minorHAnsi"/>
                <w:color w:val="000000"/>
                <w:vertAlign w:val="superscript"/>
                <w:lang w:eastAsia="en-GB"/>
              </w:rPr>
              <w:t>th</w:t>
            </w:r>
            <w:r>
              <w:rPr>
                <w:rFonts w:eastAsia="Times New Roman" w:cstheme="minorHAnsi"/>
                <w:color w:val="000000"/>
                <w:lang w:eastAsia="en-GB"/>
              </w:rPr>
              <w:t xml:space="preserve"> December 2022, 13:00-16:00</w:t>
            </w:r>
          </w:p>
          <w:p w14:paraId="7A379C5B" w14:textId="77777777" w:rsidR="009F0D42" w:rsidRPr="00F020CF" w:rsidRDefault="009F0D42" w:rsidP="00E86F8D">
            <w:pPr>
              <w:numPr>
                <w:ilvl w:val="0"/>
                <w:numId w:val="1"/>
              </w:numPr>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Action Learning Set 2: Thurs 19</w:t>
            </w:r>
            <w:r w:rsidRPr="001E768C">
              <w:rPr>
                <w:rFonts w:eastAsia="Times New Roman" w:cstheme="minorHAnsi"/>
                <w:color w:val="000000"/>
                <w:vertAlign w:val="superscript"/>
                <w:lang w:eastAsia="en-GB"/>
              </w:rPr>
              <w:t>th</w:t>
            </w:r>
            <w:r>
              <w:rPr>
                <w:rFonts w:eastAsia="Times New Roman" w:cstheme="minorHAnsi"/>
                <w:color w:val="000000"/>
                <w:lang w:eastAsia="en-GB"/>
              </w:rPr>
              <w:t xml:space="preserve"> January 2023, 13:00-16:00</w:t>
            </w:r>
          </w:p>
          <w:p w14:paraId="427635A3" w14:textId="77777777" w:rsidR="009F0D42" w:rsidRPr="00705848" w:rsidRDefault="009F0D42" w:rsidP="00E86F8D">
            <w:pPr>
              <w:rPr>
                <w:b/>
                <w:bCs/>
              </w:rPr>
            </w:pPr>
          </w:p>
        </w:tc>
        <w:tc>
          <w:tcPr>
            <w:tcW w:w="3487" w:type="dxa"/>
          </w:tcPr>
          <w:p w14:paraId="4BF47B51" w14:textId="77777777" w:rsidR="009F0D42" w:rsidRDefault="006B49F2" w:rsidP="00E86F8D">
            <w:pPr>
              <w:rPr>
                <w:i/>
                <w:iCs/>
              </w:rPr>
            </w:pPr>
            <w:hyperlink r:id="rId32" w:history="1">
              <w:r w:rsidR="009F0D42">
                <w:rPr>
                  <w:rStyle w:val="Hyperlink"/>
                </w:rPr>
                <w:t>PCN Improvement Leads programme application form</w:t>
              </w:r>
            </w:hyperlink>
          </w:p>
          <w:p w14:paraId="7D2BA8BD" w14:textId="53CE73CC" w:rsidR="009F0D42" w:rsidRDefault="009F0D42" w:rsidP="00E86F8D">
            <w:pPr>
              <w:rPr>
                <w:b/>
                <w:bCs/>
              </w:rPr>
            </w:pPr>
            <w:r>
              <w:rPr>
                <w:i/>
                <w:iCs/>
              </w:rPr>
              <w:t>Summer 2022 cohort: a</w:t>
            </w:r>
            <w:r w:rsidRPr="0076101B">
              <w:rPr>
                <w:i/>
                <w:iCs/>
              </w:rPr>
              <w:t xml:space="preserve">pplications open </w:t>
            </w:r>
            <w:r>
              <w:rPr>
                <w:i/>
                <w:iCs/>
              </w:rPr>
              <w:t>12</w:t>
            </w:r>
            <w:r w:rsidRPr="001E768C">
              <w:rPr>
                <w:i/>
                <w:iCs/>
                <w:vertAlign w:val="superscript"/>
              </w:rPr>
              <w:t>th</w:t>
            </w:r>
            <w:r>
              <w:rPr>
                <w:i/>
                <w:iCs/>
              </w:rPr>
              <w:t xml:space="preserve"> April</w:t>
            </w:r>
            <w:r w:rsidRPr="0076101B">
              <w:rPr>
                <w:i/>
                <w:iCs/>
              </w:rPr>
              <w:t xml:space="preserve"> 2022</w:t>
            </w:r>
            <w:r>
              <w:rPr>
                <w:i/>
                <w:iCs/>
              </w:rPr>
              <w:t xml:space="preserve"> and close </w:t>
            </w:r>
            <w:r w:rsidR="0013653D">
              <w:rPr>
                <w:i/>
                <w:iCs/>
              </w:rPr>
              <w:t>8</w:t>
            </w:r>
            <w:r w:rsidR="0013653D" w:rsidRPr="0013653D">
              <w:rPr>
                <w:i/>
                <w:iCs/>
                <w:vertAlign w:val="superscript"/>
              </w:rPr>
              <w:t>th</w:t>
            </w:r>
            <w:r w:rsidR="0013653D">
              <w:rPr>
                <w:i/>
                <w:iCs/>
              </w:rPr>
              <w:t xml:space="preserve"> </w:t>
            </w:r>
            <w:r>
              <w:rPr>
                <w:i/>
                <w:iCs/>
              </w:rPr>
              <w:t>June</w:t>
            </w:r>
            <w:r w:rsidRPr="0076101B">
              <w:rPr>
                <w:i/>
                <w:iCs/>
              </w:rPr>
              <w:t xml:space="preserve"> 2022 (or earlier if oversubscribed)</w:t>
            </w:r>
            <w:r>
              <w:rPr>
                <w:b/>
                <w:bCs/>
              </w:rPr>
              <w:t xml:space="preserve"> </w:t>
            </w:r>
          </w:p>
          <w:p w14:paraId="0EF56475" w14:textId="77777777" w:rsidR="009F0D42" w:rsidRDefault="009F0D42" w:rsidP="00E86F8D">
            <w:pPr>
              <w:rPr>
                <w:b/>
                <w:bCs/>
              </w:rPr>
            </w:pPr>
          </w:p>
          <w:p w14:paraId="771B917A" w14:textId="77777777" w:rsidR="009F0D42" w:rsidRDefault="009F0D42" w:rsidP="00E86F8D">
            <w:pPr>
              <w:rPr>
                <w:b/>
                <w:bCs/>
              </w:rPr>
            </w:pPr>
          </w:p>
          <w:p w14:paraId="77A8DF44" w14:textId="77777777" w:rsidR="009F0D42" w:rsidRDefault="009F0D42" w:rsidP="00E86F8D">
            <w:pPr>
              <w:rPr>
                <w:b/>
                <w:bCs/>
              </w:rPr>
            </w:pPr>
          </w:p>
          <w:p w14:paraId="248A2DEA" w14:textId="77777777" w:rsidR="009F0D42" w:rsidRDefault="009F0D42" w:rsidP="00E86F8D">
            <w:pPr>
              <w:rPr>
                <w:b/>
                <w:bCs/>
              </w:rPr>
            </w:pPr>
          </w:p>
          <w:p w14:paraId="6410275F" w14:textId="77777777" w:rsidR="009F0D42" w:rsidRDefault="009F0D42" w:rsidP="00E86F8D">
            <w:pPr>
              <w:rPr>
                <w:b/>
                <w:bCs/>
              </w:rPr>
            </w:pPr>
          </w:p>
          <w:p w14:paraId="5AC35EA5" w14:textId="77777777" w:rsidR="009F0D42" w:rsidRDefault="009F0D42" w:rsidP="00E86F8D">
            <w:pPr>
              <w:rPr>
                <w:b/>
                <w:bCs/>
              </w:rPr>
            </w:pPr>
          </w:p>
          <w:p w14:paraId="1412D8CE" w14:textId="77777777" w:rsidR="009F0D42" w:rsidRDefault="009F0D42" w:rsidP="00E86F8D">
            <w:pPr>
              <w:rPr>
                <w:b/>
                <w:bCs/>
              </w:rPr>
            </w:pPr>
          </w:p>
          <w:p w14:paraId="321409CA" w14:textId="77777777" w:rsidR="009F0D42" w:rsidRDefault="009F0D42" w:rsidP="00E86F8D">
            <w:pPr>
              <w:rPr>
                <w:b/>
                <w:bCs/>
              </w:rPr>
            </w:pPr>
          </w:p>
          <w:p w14:paraId="45C851A4" w14:textId="77777777" w:rsidR="009F0D42" w:rsidRPr="0076101B" w:rsidRDefault="009F0D42" w:rsidP="00E86F8D">
            <w:pPr>
              <w:rPr>
                <w:i/>
                <w:iCs/>
              </w:rPr>
            </w:pPr>
          </w:p>
        </w:tc>
      </w:tr>
    </w:tbl>
    <w:p w14:paraId="06DE5556" w14:textId="77777777" w:rsidR="00944061" w:rsidRPr="00944061" w:rsidRDefault="00944061" w:rsidP="00944061">
      <w:pPr>
        <w:rPr>
          <w:b/>
          <w:bCs/>
        </w:rPr>
      </w:pPr>
    </w:p>
    <w:sectPr w:rsidR="00944061" w:rsidRPr="00944061" w:rsidSect="00586F20">
      <w:headerReference w:type="default" r:id="rId33"/>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3913B" w14:textId="77777777" w:rsidR="006B49F2" w:rsidRDefault="006B49F2" w:rsidP="00B237F2">
      <w:pPr>
        <w:spacing w:after="0" w:line="240" w:lineRule="auto"/>
      </w:pPr>
      <w:r>
        <w:separator/>
      </w:r>
    </w:p>
  </w:endnote>
  <w:endnote w:type="continuationSeparator" w:id="0">
    <w:p w14:paraId="7337A7DA" w14:textId="77777777" w:rsidR="006B49F2" w:rsidRDefault="006B49F2" w:rsidP="00B23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50660" w14:textId="77777777" w:rsidR="006B49F2" w:rsidRDefault="006B49F2" w:rsidP="00B237F2">
      <w:pPr>
        <w:spacing w:after="0" w:line="240" w:lineRule="auto"/>
      </w:pPr>
      <w:r>
        <w:separator/>
      </w:r>
    </w:p>
  </w:footnote>
  <w:footnote w:type="continuationSeparator" w:id="0">
    <w:p w14:paraId="651E79A1" w14:textId="77777777" w:rsidR="006B49F2" w:rsidRDefault="006B49F2" w:rsidP="00B23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2143" w14:textId="77777777" w:rsidR="00B237F2" w:rsidRDefault="00B23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2C99"/>
    <w:multiLevelType w:val="multilevel"/>
    <w:tmpl w:val="69A0BC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783D0514"/>
    <w:multiLevelType w:val="hybridMultilevel"/>
    <w:tmpl w:val="FBAA3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11"/>
    <w:rsid w:val="000144E3"/>
    <w:rsid w:val="000165F4"/>
    <w:rsid w:val="0002008A"/>
    <w:rsid w:val="000236E2"/>
    <w:rsid w:val="00030E15"/>
    <w:rsid w:val="00033389"/>
    <w:rsid w:val="0003429F"/>
    <w:rsid w:val="00035FA5"/>
    <w:rsid w:val="000362F3"/>
    <w:rsid w:val="00040E5D"/>
    <w:rsid w:val="00045123"/>
    <w:rsid w:val="000557F7"/>
    <w:rsid w:val="00064B79"/>
    <w:rsid w:val="00070759"/>
    <w:rsid w:val="00085398"/>
    <w:rsid w:val="0009525D"/>
    <w:rsid w:val="00096F84"/>
    <w:rsid w:val="000979ED"/>
    <w:rsid w:val="000A2CFE"/>
    <w:rsid w:val="000A57C2"/>
    <w:rsid w:val="000B782A"/>
    <w:rsid w:val="000D2CEB"/>
    <w:rsid w:val="000F2260"/>
    <w:rsid w:val="000F662B"/>
    <w:rsid w:val="001055B1"/>
    <w:rsid w:val="00107EA9"/>
    <w:rsid w:val="00116EBA"/>
    <w:rsid w:val="00117BCF"/>
    <w:rsid w:val="00122A6E"/>
    <w:rsid w:val="00125BB5"/>
    <w:rsid w:val="00126E2B"/>
    <w:rsid w:val="0013653D"/>
    <w:rsid w:val="0014018D"/>
    <w:rsid w:val="001441E3"/>
    <w:rsid w:val="00145F91"/>
    <w:rsid w:val="00152981"/>
    <w:rsid w:val="00161393"/>
    <w:rsid w:val="00164A50"/>
    <w:rsid w:val="00164F5E"/>
    <w:rsid w:val="00176F79"/>
    <w:rsid w:val="00193616"/>
    <w:rsid w:val="001A5F32"/>
    <w:rsid w:val="001B01C7"/>
    <w:rsid w:val="001B7B6E"/>
    <w:rsid w:val="001C40CB"/>
    <w:rsid w:val="001D73A2"/>
    <w:rsid w:val="001E1308"/>
    <w:rsid w:val="001E41E6"/>
    <w:rsid w:val="001E51B0"/>
    <w:rsid w:val="001F3D0E"/>
    <w:rsid w:val="00212E9A"/>
    <w:rsid w:val="00214B81"/>
    <w:rsid w:val="0022053C"/>
    <w:rsid w:val="002309FD"/>
    <w:rsid w:val="00254078"/>
    <w:rsid w:val="00257841"/>
    <w:rsid w:val="00261D01"/>
    <w:rsid w:val="00263C24"/>
    <w:rsid w:val="00286AD0"/>
    <w:rsid w:val="00295182"/>
    <w:rsid w:val="00295980"/>
    <w:rsid w:val="002C0410"/>
    <w:rsid w:val="002C0663"/>
    <w:rsid w:val="002C1673"/>
    <w:rsid w:val="002D01BA"/>
    <w:rsid w:val="00303A69"/>
    <w:rsid w:val="00304001"/>
    <w:rsid w:val="00311F88"/>
    <w:rsid w:val="00312744"/>
    <w:rsid w:val="00320A00"/>
    <w:rsid w:val="00320F52"/>
    <w:rsid w:val="003455B2"/>
    <w:rsid w:val="00347410"/>
    <w:rsid w:val="003513B4"/>
    <w:rsid w:val="003522BD"/>
    <w:rsid w:val="003658A9"/>
    <w:rsid w:val="0036743F"/>
    <w:rsid w:val="00376D7B"/>
    <w:rsid w:val="003809B8"/>
    <w:rsid w:val="003812D9"/>
    <w:rsid w:val="003914BA"/>
    <w:rsid w:val="003924F9"/>
    <w:rsid w:val="0039468C"/>
    <w:rsid w:val="00396952"/>
    <w:rsid w:val="003A0E3B"/>
    <w:rsid w:val="003A3616"/>
    <w:rsid w:val="003A3D9B"/>
    <w:rsid w:val="003A5BCE"/>
    <w:rsid w:val="003B4645"/>
    <w:rsid w:val="003D301E"/>
    <w:rsid w:val="003E0093"/>
    <w:rsid w:val="003E7A93"/>
    <w:rsid w:val="003F04D4"/>
    <w:rsid w:val="003F2AE8"/>
    <w:rsid w:val="00415CA4"/>
    <w:rsid w:val="00416D5E"/>
    <w:rsid w:val="004179B4"/>
    <w:rsid w:val="004265BA"/>
    <w:rsid w:val="00432EA1"/>
    <w:rsid w:val="00437A3F"/>
    <w:rsid w:val="0044160F"/>
    <w:rsid w:val="00455DA1"/>
    <w:rsid w:val="00466045"/>
    <w:rsid w:val="0047544C"/>
    <w:rsid w:val="004763B6"/>
    <w:rsid w:val="004A3CAD"/>
    <w:rsid w:val="004A5EA3"/>
    <w:rsid w:val="004D1D30"/>
    <w:rsid w:val="004E5FC5"/>
    <w:rsid w:val="004F0A9E"/>
    <w:rsid w:val="0050068D"/>
    <w:rsid w:val="00507CB1"/>
    <w:rsid w:val="00511096"/>
    <w:rsid w:val="00512047"/>
    <w:rsid w:val="00514937"/>
    <w:rsid w:val="005242B0"/>
    <w:rsid w:val="00533F5D"/>
    <w:rsid w:val="00540F7F"/>
    <w:rsid w:val="00542D5A"/>
    <w:rsid w:val="00550617"/>
    <w:rsid w:val="0056683C"/>
    <w:rsid w:val="00566F99"/>
    <w:rsid w:val="00586F20"/>
    <w:rsid w:val="0058791D"/>
    <w:rsid w:val="00591499"/>
    <w:rsid w:val="00594B30"/>
    <w:rsid w:val="005A1558"/>
    <w:rsid w:val="005A1C85"/>
    <w:rsid w:val="005A2492"/>
    <w:rsid w:val="005A55D5"/>
    <w:rsid w:val="005C1499"/>
    <w:rsid w:val="005C67B7"/>
    <w:rsid w:val="005D109F"/>
    <w:rsid w:val="005D3EFF"/>
    <w:rsid w:val="005D498E"/>
    <w:rsid w:val="005D6CF2"/>
    <w:rsid w:val="005E7800"/>
    <w:rsid w:val="006077A7"/>
    <w:rsid w:val="00610A74"/>
    <w:rsid w:val="00614305"/>
    <w:rsid w:val="00621994"/>
    <w:rsid w:val="00621A14"/>
    <w:rsid w:val="006344BD"/>
    <w:rsid w:val="00650515"/>
    <w:rsid w:val="00655957"/>
    <w:rsid w:val="00664770"/>
    <w:rsid w:val="00670F02"/>
    <w:rsid w:val="006761C1"/>
    <w:rsid w:val="00680055"/>
    <w:rsid w:val="006805E5"/>
    <w:rsid w:val="00683517"/>
    <w:rsid w:val="00686DBD"/>
    <w:rsid w:val="00690D16"/>
    <w:rsid w:val="00693757"/>
    <w:rsid w:val="00697A5A"/>
    <w:rsid w:val="006A3D52"/>
    <w:rsid w:val="006B1479"/>
    <w:rsid w:val="006B18AA"/>
    <w:rsid w:val="006B499D"/>
    <w:rsid w:val="006B49F2"/>
    <w:rsid w:val="006B725A"/>
    <w:rsid w:val="006C75FE"/>
    <w:rsid w:val="006D1D48"/>
    <w:rsid w:val="006D35CB"/>
    <w:rsid w:val="006D596E"/>
    <w:rsid w:val="006E52B2"/>
    <w:rsid w:val="007006AE"/>
    <w:rsid w:val="0070320E"/>
    <w:rsid w:val="00704FA7"/>
    <w:rsid w:val="00705460"/>
    <w:rsid w:val="00716590"/>
    <w:rsid w:val="00716E58"/>
    <w:rsid w:val="007171A0"/>
    <w:rsid w:val="00721860"/>
    <w:rsid w:val="0072299B"/>
    <w:rsid w:val="0072456B"/>
    <w:rsid w:val="00730A01"/>
    <w:rsid w:val="00730C83"/>
    <w:rsid w:val="00733AD2"/>
    <w:rsid w:val="00735EBC"/>
    <w:rsid w:val="00736B35"/>
    <w:rsid w:val="00737711"/>
    <w:rsid w:val="00740C59"/>
    <w:rsid w:val="00744949"/>
    <w:rsid w:val="0075799C"/>
    <w:rsid w:val="0076101B"/>
    <w:rsid w:val="00762C4F"/>
    <w:rsid w:val="007801CA"/>
    <w:rsid w:val="0078600D"/>
    <w:rsid w:val="00796E7C"/>
    <w:rsid w:val="00797313"/>
    <w:rsid w:val="00797BB8"/>
    <w:rsid w:val="007A2A87"/>
    <w:rsid w:val="007A3471"/>
    <w:rsid w:val="007B07C5"/>
    <w:rsid w:val="007B23DE"/>
    <w:rsid w:val="007D33F8"/>
    <w:rsid w:val="007D772E"/>
    <w:rsid w:val="007D7E56"/>
    <w:rsid w:val="007E420C"/>
    <w:rsid w:val="007F5692"/>
    <w:rsid w:val="0083035C"/>
    <w:rsid w:val="00830CBB"/>
    <w:rsid w:val="00835D95"/>
    <w:rsid w:val="00842962"/>
    <w:rsid w:val="008666F2"/>
    <w:rsid w:val="00870225"/>
    <w:rsid w:val="00871C08"/>
    <w:rsid w:val="00875DF3"/>
    <w:rsid w:val="00890FA9"/>
    <w:rsid w:val="00891A5A"/>
    <w:rsid w:val="008A22BE"/>
    <w:rsid w:val="008A6BCA"/>
    <w:rsid w:val="008B373F"/>
    <w:rsid w:val="008C2283"/>
    <w:rsid w:val="008E22C0"/>
    <w:rsid w:val="008E3F77"/>
    <w:rsid w:val="008E76A2"/>
    <w:rsid w:val="008F2F99"/>
    <w:rsid w:val="008F5AB6"/>
    <w:rsid w:val="00900602"/>
    <w:rsid w:val="00904A5F"/>
    <w:rsid w:val="009135E2"/>
    <w:rsid w:val="009276D8"/>
    <w:rsid w:val="009330B5"/>
    <w:rsid w:val="00933E98"/>
    <w:rsid w:val="00936830"/>
    <w:rsid w:val="00936FF6"/>
    <w:rsid w:val="00941C01"/>
    <w:rsid w:val="00944061"/>
    <w:rsid w:val="00946C57"/>
    <w:rsid w:val="00950065"/>
    <w:rsid w:val="009938AA"/>
    <w:rsid w:val="009942AE"/>
    <w:rsid w:val="009A0EEE"/>
    <w:rsid w:val="009A500D"/>
    <w:rsid w:val="009A6440"/>
    <w:rsid w:val="009B58C8"/>
    <w:rsid w:val="009C5A22"/>
    <w:rsid w:val="009D0180"/>
    <w:rsid w:val="009D654B"/>
    <w:rsid w:val="009E2DC1"/>
    <w:rsid w:val="009F0D42"/>
    <w:rsid w:val="009F5F13"/>
    <w:rsid w:val="00A045C6"/>
    <w:rsid w:val="00A049FB"/>
    <w:rsid w:val="00A04C58"/>
    <w:rsid w:val="00A13DA2"/>
    <w:rsid w:val="00A15A3D"/>
    <w:rsid w:val="00A242CF"/>
    <w:rsid w:val="00A31163"/>
    <w:rsid w:val="00A31614"/>
    <w:rsid w:val="00A41CA6"/>
    <w:rsid w:val="00A62A46"/>
    <w:rsid w:val="00A661D7"/>
    <w:rsid w:val="00A7064E"/>
    <w:rsid w:val="00A71F14"/>
    <w:rsid w:val="00A722EC"/>
    <w:rsid w:val="00A80D2A"/>
    <w:rsid w:val="00A83810"/>
    <w:rsid w:val="00A96C81"/>
    <w:rsid w:val="00AA3FD6"/>
    <w:rsid w:val="00AA53DB"/>
    <w:rsid w:val="00AB51FB"/>
    <w:rsid w:val="00AD1B09"/>
    <w:rsid w:val="00AD38AC"/>
    <w:rsid w:val="00AD54AC"/>
    <w:rsid w:val="00AE3328"/>
    <w:rsid w:val="00AF3FEE"/>
    <w:rsid w:val="00B00461"/>
    <w:rsid w:val="00B176F5"/>
    <w:rsid w:val="00B20AB8"/>
    <w:rsid w:val="00B237F2"/>
    <w:rsid w:val="00B239A6"/>
    <w:rsid w:val="00B2542A"/>
    <w:rsid w:val="00B36E07"/>
    <w:rsid w:val="00B454AE"/>
    <w:rsid w:val="00B54392"/>
    <w:rsid w:val="00B613C0"/>
    <w:rsid w:val="00B61DF5"/>
    <w:rsid w:val="00B66054"/>
    <w:rsid w:val="00B72DB0"/>
    <w:rsid w:val="00B73B09"/>
    <w:rsid w:val="00B73E63"/>
    <w:rsid w:val="00B761A7"/>
    <w:rsid w:val="00BC54DD"/>
    <w:rsid w:val="00BF0931"/>
    <w:rsid w:val="00BF2758"/>
    <w:rsid w:val="00BF4910"/>
    <w:rsid w:val="00C021B7"/>
    <w:rsid w:val="00C23235"/>
    <w:rsid w:val="00C23EF1"/>
    <w:rsid w:val="00C267BD"/>
    <w:rsid w:val="00C271E6"/>
    <w:rsid w:val="00C50E03"/>
    <w:rsid w:val="00C53304"/>
    <w:rsid w:val="00C61FC9"/>
    <w:rsid w:val="00C63FD2"/>
    <w:rsid w:val="00C725A8"/>
    <w:rsid w:val="00C90BF8"/>
    <w:rsid w:val="00C91B6D"/>
    <w:rsid w:val="00C95327"/>
    <w:rsid w:val="00C95E44"/>
    <w:rsid w:val="00CA0852"/>
    <w:rsid w:val="00CB0F5A"/>
    <w:rsid w:val="00CB614C"/>
    <w:rsid w:val="00CE2A37"/>
    <w:rsid w:val="00CF061D"/>
    <w:rsid w:val="00CF1F3D"/>
    <w:rsid w:val="00D02A6C"/>
    <w:rsid w:val="00D03273"/>
    <w:rsid w:val="00D152D5"/>
    <w:rsid w:val="00D2393B"/>
    <w:rsid w:val="00D2394C"/>
    <w:rsid w:val="00D310CA"/>
    <w:rsid w:val="00D45D5C"/>
    <w:rsid w:val="00D47676"/>
    <w:rsid w:val="00D54214"/>
    <w:rsid w:val="00D54A4C"/>
    <w:rsid w:val="00D557A0"/>
    <w:rsid w:val="00D70669"/>
    <w:rsid w:val="00D71979"/>
    <w:rsid w:val="00D75E80"/>
    <w:rsid w:val="00D82CE3"/>
    <w:rsid w:val="00D84DEE"/>
    <w:rsid w:val="00D97383"/>
    <w:rsid w:val="00DA1085"/>
    <w:rsid w:val="00DA488B"/>
    <w:rsid w:val="00DB6425"/>
    <w:rsid w:val="00DC3258"/>
    <w:rsid w:val="00DD5977"/>
    <w:rsid w:val="00DE3368"/>
    <w:rsid w:val="00DF2224"/>
    <w:rsid w:val="00DF36D9"/>
    <w:rsid w:val="00DF41EF"/>
    <w:rsid w:val="00E02E0F"/>
    <w:rsid w:val="00E04587"/>
    <w:rsid w:val="00E11C5F"/>
    <w:rsid w:val="00E12868"/>
    <w:rsid w:val="00E164FC"/>
    <w:rsid w:val="00E24A2C"/>
    <w:rsid w:val="00E260B8"/>
    <w:rsid w:val="00E35C71"/>
    <w:rsid w:val="00E36F04"/>
    <w:rsid w:val="00E43608"/>
    <w:rsid w:val="00E55F6F"/>
    <w:rsid w:val="00E613A9"/>
    <w:rsid w:val="00E66432"/>
    <w:rsid w:val="00E669B4"/>
    <w:rsid w:val="00E7455E"/>
    <w:rsid w:val="00E83676"/>
    <w:rsid w:val="00E83E54"/>
    <w:rsid w:val="00E96607"/>
    <w:rsid w:val="00EB1F17"/>
    <w:rsid w:val="00EB6E6F"/>
    <w:rsid w:val="00EB717F"/>
    <w:rsid w:val="00EC3AF1"/>
    <w:rsid w:val="00EC4C03"/>
    <w:rsid w:val="00EC50B7"/>
    <w:rsid w:val="00EC5161"/>
    <w:rsid w:val="00EC7A46"/>
    <w:rsid w:val="00ED4188"/>
    <w:rsid w:val="00EE2B10"/>
    <w:rsid w:val="00EF0FC4"/>
    <w:rsid w:val="00EF25BA"/>
    <w:rsid w:val="00F020CF"/>
    <w:rsid w:val="00F03F1D"/>
    <w:rsid w:val="00F04470"/>
    <w:rsid w:val="00F1103C"/>
    <w:rsid w:val="00F11315"/>
    <w:rsid w:val="00F13225"/>
    <w:rsid w:val="00F2614B"/>
    <w:rsid w:val="00F273B5"/>
    <w:rsid w:val="00F35983"/>
    <w:rsid w:val="00F368CB"/>
    <w:rsid w:val="00F377B6"/>
    <w:rsid w:val="00F53B23"/>
    <w:rsid w:val="00F55CF0"/>
    <w:rsid w:val="00F66B00"/>
    <w:rsid w:val="00F72399"/>
    <w:rsid w:val="00F7625D"/>
    <w:rsid w:val="00F83333"/>
    <w:rsid w:val="00FA31CE"/>
    <w:rsid w:val="00FB7E1A"/>
    <w:rsid w:val="00FC0C1A"/>
    <w:rsid w:val="00FC2053"/>
    <w:rsid w:val="00FC3BAD"/>
    <w:rsid w:val="00FD3600"/>
    <w:rsid w:val="00FE24E0"/>
    <w:rsid w:val="00FF4532"/>
    <w:rsid w:val="00FF463A"/>
    <w:rsid w:val="00FF6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D2DD"/>
  <w15:chartTrackingRefBased/>
  <w15:docId w15:val="{BCEE1A62-F90F-4F13-81A3-B21DAFD3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711"/>
    <w:rPr>
      <w:color w:val="0563C1" w:themeColor="hyperlink"/>
      <w:u w:val="single"/>
    </w:rPr>
  </w:style>
  <w:style w:type="character" w:styleId="FollowedHyperlink">
    <w:name w:val="FollowedHyperlink"/>
    <w:basedOn w:val="DefaultParagraphFont"/>
    <w:uiPriority w:val="99"/>
    <w:semiHidden/>
    <w:unhideWhenUsed/>
    <w:rsid w:val="00737711"/>
    <w:rPr>
      <w:color w:val="954F72" w:themeColor="followedHyperlink"/>
      <w:u w:val="single"/>
    </w:rPr>
  </w:style>
  <w:style w:type="character" w:styleId="UnresolvedMention">
    <w:name w:val="Unresolved Mention"/>
    <w:basedOn w:val="DefaultParagraphFont"/>
    <w:uiPriority w:val="99"/>
    <w:semiHidden/>
    <w:unhideWhenUsed/>
    <w:rsid w:val="00AD38AC"/>
    <w:rPr>
      <w:color w:val="605E5C"/>
      <w:shd w:val="clear" w:color="auto" w:fill="E1DFDD"/>
    </w:rPr>
  </w:style>
  <w:style w:type="paragraph" w:styleId="NormalWeb">
    <w:name w:val="Normal (Web)"/>
    <w:basedOn w:val="Normal"/>
    <w:uiPriority w:val="99"/>
    <w:semiHidden/>
    <w:unhideWhenUsed/>
    <w:rsid w:val="003513B4"/>
    <w:rPr>
      <w:rFonts w:ascii="Times New Roman" w:hAnsi="Times New Roman" w:cs="Times New Roman"/>
      <w:sz w:val="24"/>
      <w:szCs w:val="24"/>
    </w:rPr>
  </w:style>
  <w:style w:type="paragraph" w:styleId="Header">
    <w:name w:val="header"/>
    <w:basedOn w:val="Normal"/>
    <w:link w:val="HeaderChar"/>
    <w:uiPriority w:val="99"/>
    <w:unhideWhenUsed/>
    <w:rsid w:val="00B23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7F2"/>
  </w:style>
  <w:style w:type="paragraph" w:styleId="Footer">
    <w:name w:val="footer"/>
    <w:basedOn w:val="Normal"/>
    <w:link w:val="FooterChar"/>
    <w:uiPriority w:val="99"/>
    <w:unhideWhenUsed/>
    <w:rsid w:val="00B23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7F2"/>
  </w:style>
  <w:style w:type="paragraph" w:styleId="ListParagraph">
    <w:name w:val="List Paragraph"/>
    <w:basedOn w:val="Normal"/>
    <w:uiPriority w:val="34"/>
    <w:qFormat/>
    <w:rsid w:val="00125BB5"/>
    <w:pPr>
      <w:spacing w:after="0" w:line="240" w:lineRule="auto"/>
      <w:ind w:left="720"/>
    </w:pPr>
    <w:rPr>
      <w:rFonts w:ascii="Calibri" w:hAnsi="Calibri" w:cs="Calibri"/>
    </w:rPr>
  </w:style>
  <w:style w:type="paragraph" w:customStyle="1" w:styleId="Default">
    <w:name w:val="Default"/>
    <w:rsid w:val="00261D0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94951">
      <w:bodyDiv w:val="1"/>
      <w:marLeft w:val="0"/>
      <w:marRight w:val="0"/>
      <w:marTop w:val="0"/>
      <w:marBottom w:val="0"/>
      <w:divBdr>
        <w:top w:val="none" w:sz="0" w:space="0" w:color="auto"/>
        <w:left w:val="none" w:sz="0" w:space="0" w:color="auto"/>
        <w:bottom w:val="none" w:sz="0" w:space="0" w:color="auto"/>
        <w:right w:val="none" w:sz="0" w:space="0" w:color="auto"/>
      </w:divBdr>
    </w:div>
    <w:div w:id="2008626373">
      <w:bodyDiv w:val="1"/>
      <w:marLeft w:val="0"/>
      <w:marRight w:val="0"/>
      <w:marTop w:val="0"/>
      <w:marBottom w:val="0"/>
      <w:divBdr>
        <w:top w:val="none" w:sz="0" w:space="0" w:color="auto"/>
        <w:left w:val="none" w:sz="0" w:space="0" w:color="auto"/>
        <w:bottom w:val="none" w:sz="0" w:space="0" w:color="auto"/>
        <w:right w:val="none" w:sz="0" w:space="0" w:color="auto"/>
      </w:divBdr>
    </w:div>
    <w:div w:id="202246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NHS_ICB/status/1450108235344719875" TargetMode="External"/><Relationship Id="rId18" Type="http://schemas.openxmlformats.org/officeDocument/2006/relationships/hyperlink" Target="https://forms.office.com/Pages/ResponsePage.aspx?id=kp4VA8ZyI0umSq9Q55Ctv1GDO4WVsn1Jv2pFQKoFAD9UNEVHRzU3T0w0N1E3MUlBMjY0SE1JSjFVTi4u" TargetMode="External"/><Relationship Id="rId26" Type="http://schemas.openxmlformats.org/officeDocument/2006/relationships/hyperlink" Target="https://forms.office.com/r/Aut23UQXjX" TargetMode="External"/><Relationship Id="rId3" Type="http://schemas.openxmlformats.org/officeDocument/2006/relationships/customXml" Target="../customXml/item3.xml"/><Relationship Id="rId21" Type="http://schemas.openxmlformats.org/officeDocument/2006/relationships/hyperlink" Target="https://future.nhs.uk/PrimaryCareImprovementCONNECT/view?objectId=126655845"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england.capabilityt4c@nhs.net" TargetMode="External"/><Relationship Id="rId17" Type="http://schemas.openxmlformats.org/officeDocument/2006/relationships/hyperlink" Target="https://forms.office.com/Pages/ResponsePage.aspx?id=kp4VA8ZyI0umSq9Q55CtvyIdd8S8dj5Hgudmj14yJl5UNFpNV0FDQzVPTDlPWldSNURFSEdVRFlZOC4u" TargetMode="External"/><Relationship Id="rId25" Type="http://schemas.openxmlformats.org/officeDocument/2006/relationships/oleObject" Target="embeddings/oleObject1.bin"/><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orms.office.com/Pages/ResponsePage.aspx?id=kp4VA8ZyI0umSq9Q55Ctv8NCV-0BMzRBvjocBoMQYmtUNVBXQ1FNM0dJNDZEWlJLVTg2MzZLOVFLVC4u" TargetMode="External"/><Relationship Id="rId20" Type="http://schemas.openxmlformats.org/officeDocument/2006/relationships/hyperlink" Target="https://forms.office.com/Pages/ResponsePage.aspx?id=kp4VA8ZyI0umSq9Q55Ctv4mG5hLtoTNNh1yedqUCSyVUMFFOVlU0M0JZTTlXNTFQR0RLQzM4VlY5MSQlQCN0PWcu" TargetMode="External"/><Relationship Id="rId29" Type="http://schemas.openxmlformats.org/officeDocument/2006/relationships/hyperlink" Target="https://forms.office.com/r/T8wrU0mEZ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uture.nhs.uk/PrimaryCareImprovementCONNECT/view?objectId=29246448" TargetMode="External"/><Relationship Id="rId24" Type="http://schemas.openxmlformats.org/officeDocument/2006/relationships/image" Target="media/image2.emf"/><Relationship Id="rId32" Type="http://schemas.openxmlformats.org/officeDocument/2006/relationships/hyperlink" Target="https://forms.office.com/r/UuMqcu2Lb5" TargetMode="External"/><Relationship Id="rId5" Type="http://schemas.openxmlformats.org/officeDocument/2006/relationships/styles" Target="styles.xml"/><Relationship Id="rId15" Type="http://schemas.openxmlformats.org/officeDocument/2006/relationships/hyperlink" Target="https://forms.office.com/Pages/ResponsePage.aspx?id=kp4VA8ZyI0umSq9Q55Ctv8NCV-0BMzRBvjocBoMQYmtUNVBXQ1FNM0dJNDZEWlJLVTg2MzZLOVFLVC4u" TargetMode="External"/><Relationship Id="rId23" Type="http://schemas.openxmlformats.org/officeDocument/2006/relationships/hyperlink" Target="https://forms.office.com/Pages/ResponsePage.aspx?id=kp4VA8ZyI0umSq9Q55Ctv4mG5hLtoTNNh1yedqUCSyVUNVY5STUwMUZLNUpDMFpGNExSU0FCTkxEVCQlQCN0PWcu" TargetMode="External"/><Relationship Id="rId28" Type="http://schemas.openxmlformats.org/officeDocument/2006/relationships/oleObject" Target="embeddings/oleObject2.bin"/><Relationship Id="rId10" Type="http://schemas.openxmlformats.org/officeDocument/2006/relationships/image" Target="media/image1.png"/><Relationship Id="rId19" Type="http://schemas.openxmlformats.org/officeDocument/2006/relationships/hyperlink" Target="https://future.nhs.uk/PrimaryCareImprovementCONNECT/view?objectId=110189765" TargetMode="External"/><Relationship Id="rId31" Type="http://schemas.openxmlformats.org/officeDocument/2006/relationships/oleObject" Target="embeddings/oleObject3.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Pages/ResponsePage.aspx?id=kp4VA8ZyI0umSq9Q55Ctv4mG5hLtoTNNh1yedqUCSyVUNU9PRVFLOUw2TUNGUjVBUDZONlQ1OUpDVSQlQCN0PWcu" TargetMode="External"/><Relationship Id="rId22" Type="http://schemas.openxmlformats.org/officeDocument/2006/relationships/hyperlink" Target="https://forms.office.com/Pages/ResponsePage.aspx?id=kp4VA8ZyI0umSq9Q55Ctv1GDO4WVsn1Jv2pFQKoFAD9UQlJINjlDS0M3NjlEMFNPOU1VUEtKRDJRWS4u" TargetMode="External"/><Relationship Id="rId27" Type="http://schemas.openxmlformats.org/officeDocument/2006/relationships/image" Target="media/image3.emf"/><Relationship Id="rId30" Type="http://schemas.openxmlformats.org/officeDocument/2006/relationships/image" Target="media/image4.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af13dc90-30ef-4c4f-b9a2-74882fedab9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34D84CF974044294D5267A595A3F81" ma:contentTypeVersion="53" ma:contentTypeDescription="Create a new document." ma:contentTypeScope="" ma:versionID="d88ba219e317dbb623d1a96d50cf468e">
  <xsd:schema xmlns:xsd="http://www.w3.org/2001/XMLSchema" xmlns:xs="http://www.w3.org/2001/XMLSchema" xmlns:p="http://schemas.microsoft.com/office/2006/metadata/properties" xmlns:ns1="http://schemas.microsoft.com/sharepoint/v3" xmlns:ns2="00405e2d-ab17-4d57-81f5-1ee9003f9ce6" xmlns:ns3="af13dc90-30ef-4c4f-b9a2-74882fedab94" targetNamespace="http://schemas.microsoft.com/office/2006/metadata/properties" ma:root="true" ma:fieldsID="e5a068ab450dd02bb044c7e00684c605" ns1:_="" ns2:_="" ns3:_="">
    <xsd:import namespace="http://schemas.microsoft.com/sharepoint/v3"/>
    <xsd:import namespace="00405e2d-ab17-4d57-81f5-1ee9003f9ce6"/>
    <xsd:import namespace="af13dc90-30ef-4c4f-b9a2-74882fedab94"/>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1:MediaLengthInSeconds"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element name="MediaLengthInSeconds" ma:index="1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405e2d-ab17-4d57-81f5-1ee9003f9c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3dc90-30ef-4c4f-b9a2-74882fedab94" elementFormDefault="qualified">
    <xsd:import namespace="http://schemas.microsoft.com/office/2006/documentManagement/types"/>
    <xsd:import namespace="http://schemas.microsoft.com/office/infopath/2007/PartnerControls"/>
    <xsd:element name="Review_x0020_Date" ma:index="13"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909C03-CC7A-4F2B-BC1F-57564FCA5089}">
  <ds:schemaRefs>
    <ds:schemaRef ds:uri="http://schemas.microsoft.com/office/2006/metadata/properties"/>
    <ds:schemaRef ds:uri="http://schemas.microsoft.com/office/infopath/2007/PartnerControls"/>
    <ds:schemaRef ds:uri="http://schemas.microsoft.com/sharepoint/v3"/>
    <ds:schemaRef ds:uri="af13dc90-30ef-4c4f-b9a2-74882fedab94"/>
  </ds:schemaRefs>
</ds:datastoreItem>
</file>

<file path=customXml/itemProps2.xml><?xml version="1.0" encoding="utf-8"?>
<ds:datastoreItem xmlns:ds="http://schemas.openxmlformats.org/officeDocument/2006/customXml" ds:itemID="{1D1D2607-DC63-4BA3-91C9-02E9563C2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405e2d-ab17-4d57-81f5-1ee9003f9ce6"/>
    <ds:schemaRef ds:uri="af13dc90-30ef-4c4f-b9a2-74882feda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CEBB1B-0A6C-4CB7-BF0C-94B823385B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Ramanah Venkiah</dc:creator>
  <cp:keywords/>
  <dc:description/>
  <cp:lastModifiedBy>Jeanette Pidgen</cp:lastModifiedBy>
  <cp:revision>8</cp:revision>
  <dcterms:created xsi:type="dcterms:W3CDTF">2022-05-06T08:24:00Z</dcterms:created>
  <dcterms:modified xsi:type="dcterms:W3CDTF">2022-05-10T10:51:00Z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0x0101009A34D84CF974044294D5267A595A3F81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