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C29B" w14:textId="09038B96" w:rsidR="00BD0188" w:rsidRDefault="00BD0188" w:rsidP="00BD0188">
      <w:pPr>
        <w:rPr>
          <w:b/>
          <w:bCs/>
          <w:u w:val="single"/>
        </w:rPr>
      </w:pPr>
      <w:r>
        <w:rPr>
          <w:rFonts w:ascii="Roboto" w:hAnsi="Roboto"/>
          <w:noProof/>
          <w:lang w:eastAsia="en-GB"/>
        </w:rPr>
        <w:drawing>
          <wp:anchor distT="0" distB="0" distL="114300" distR="114300" simplePos="0" relativeHeight="251658240" behindDoc="0" locked="0" layoutInCell="1" allowOverlap="1" wp14:anchorId="295CB641" wp14:editId="680EB1E9">
            <wp:simplePos x="5695950" y="1485900"/>
            <wp:positionH relativeFrom="column">
              <wp:align>right</wp:align>
            </wp:positionH>
            <wp:positionV relativeFrom="paragraph">
              <wp:align>top</wp:align>
            </wp:positionV>
            <wp:extent cx="952500" cy="9525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anchor>
        </w:drawing>
      </w:r>
    </w:p>
    <w:p w14:paraId="54D19769" w14:textId="77777777" w:rsidR="00BD0188" w:rsidRDefault="00BD0188" w:rsidP="00BD0188">
      <w:pPr>
        <w:jc w:val="center"/>
        <w:rPr>
          <w:b/>
          <w:bCs/>
          <w:u w:val="single"/>
        </w:rPr>
      </w:pPr>
      <w:r>
        <w:rPr>
          <w:b/>
          <w:bCs/>
          <w:u w:val="single"/>
        </w:rPr>
        <w:t xml:space="preserve">Digital Champion </w:t>
      </w:r>
      <w:proofErr w:type="spellStart"/>
      <w:r>
        <w:rPr>
          <w:b/>
          <w:bCs/>
          <w:u w:val="single"/>
        </w:rPr>
        <w:t>Iplato</w:t>
      </w:r>
      <w:proofErr w:type="spellEnd"/>
      <w:r>
        <w:rPr>
          <w:b/>
          <w:bCs/>
          <w:u w:val="single"/>
        </w:rPr>
        <w:t xml:space="preserve"> Case Study</w:t>
      </w:r>
    </w:p>
    <w:p w14:paraId="07AA8538" w14:textId="77777777" w:rsidR="00BD0188" w:rsidRDefault="00BD0188" w:rsidP="00BD0188">
      <w:pPr>
        <w:jc w:val="center"/>
        <w:rPr>
          <w:b/>
          <w:bCs/>
          <w:u w:val="single"/>
        </w:rPr>
      </w:pPr>
      <w:r>
        <w:rPr>
          <w:b/>
          <w:bCs/>
          <w:u w:val="single"/>
        </w:rPr>
        <w:t xml:space="preserve">Pennine Lancashire – Higher </w:t>
      </w:r>
      <w:proofErr w:type="spellStart"/>
      <w:r>
        <w:rPr>
          <w:b/>
          <w:bCs/>
          <w:u w:val="single"/>
        </w:rPr>
        <w:t>Heys</w:t>
      </w:r>
      <w:proofErr w:type="spellEnd"/>
      <w:r>
        <w:rPr>
          <w:b/>
          <w:bCs/>
          <w:u w:val="single"/>
        </w:rPr>
        <w:t xml:space="preserve"> Surgery September 2022</w:t>
      </w:r>
    </w:p>
    <w:p w14:paraId="6685436D" w14:textId="0EF6E746" w:rsidR="00BD0188" w:rsidRDefault="00BD0188" w:rsidP="00BD0188">
      <w:pPr>
        <w:rPr>
          <w:b/>
          <w:bCs/>
          <w:u w:val="single"/>
        </w:rPr>
      </w:pPr>
    </w:p>
    <w:p w14:paraId="2D6E73F3" w14:textId="77777777" w:rsidR="00924B27" w:rsidRDefault="00924B27" w:rsidP="00822F20"/>
    <w:p w14:paraId="0CB42F06" w14:textId="323CC061" w:rsidR="00822F20" w:rsidRDefault="00822F20" w:rsidP="00822F20">
      <w:r>
        <w:t xml:space="preserve">We are a small </w:t>
      </w:r>
      <w:r w:rsidR="00BD0188">
        <w:t>single-handed</w:t>
      </w:r>
      <w:r>
        <w:t xml:space="preserve"> practice and in previous years, the recall and booking of influenza vaccinations had been done manually by staff via a text invite to call and book</w:t>
      </w:r>
      <w:r w:rsidR="00C631CE">
        <w:t xml:space="preserve">, with </w:t>
      </w:r>
      <w:r>
        <w:t xml:space="preserve">telephone calls to </w:t>
      </w:r>
      <w:r w:rsidR="00C631CE">
        <w:t>patients</w:t>
      </w:r>
      <w:r>
        <w:t xml:space="preserve"> without mobiles, this always had an impact on the capacity of calls coming though and patients being able to get through to the practice for general enquiries. Uptake at the practice has also been low for the last 3 years and we had found that many patients had attended their local pharmacies for the influenza vaccine.</w:t>
      </w:r>
    </w:p>
    <w:p w14:paraId="43BB9F3C" w14:textId="45AC2EA3" w:rsidR="00822F20" w:rsidRDefault="00822F20" w:rsidP="00822F20">
      <w:r>
        <w:t xml:space="preserve">This year we contacted our locality Digital Champion lead </w:t>
      </w:r>
      <w:r w:rsidR="00BD0188">
        <w:t xml:space="preserve">for Pennine, Andrea </w:t>
      </w:r>
      <w:proofErr w:type="spellStart"/>
      <w:r w:rsidR="00BD0188">
        <w:t>Barnham,</w:t>
      </w:r>
      <w:proofErr w:type="spellEnd"/>
      <w:r w:rsidR="00BD0188">
        <w:t xml:space="preserve"> </w:t>
      </w:r>
      <w:r>
        <w:t>to enquire if she could help with the practice recall and see if the practice could save time on the booking process and help increase uptake in practice.</w:t>
      </w:r>
    </w:p>
    <w:p w14:paraId="21000FD6" w14:textId="67DCD8A3" w:rsidR="00822F20" w:rsidRDefault="00822F20" w:rsidP="00822F20">
      <w:r>
        <w:t xml:space="preserve">The practice has been using </w:t>
      </w:r>
      <w:proofErr w:type="spellStart"/>
      <w:r>
        <w:t>Iplato</w:t>
      </w:r>
      <w:proofErr w:type="spellEnd"/>
      <w:r>
        <w:t xml:space="preserve"> for appointment reminders and text campaigns but had never used the software for call and recall.</w:t>
      </w:r>
    </w:p>
    <w:p w14:paraId="1E6FC1C1" w14:textId="739E05B5" w:rsidR="00822F20" w:rsidRDefault="00822F20" w:rsidP="00822F20">
      <w:r>
        <w:t>The digital champion helped the practice set up specific slot types for our influenza clinics and advised even though we did not have our influenza vaccines in stock, it was best to send out the recall and allow patients to pre-book appointments as then they would be more likely to attend the practice for their vaccine rather than going elsewhere, if they already had a booked appointment.</w:t>
      </w:r>
    </w:p>
    <w:p w14:paraId="104DF827" w14:textId="7F7EB831" w:rsidR="00822F20" w:rsidRDefault="00822F20" w:rsidP="00822F20">
      <w:r>
        <w:t>Once the clinic sessions and appointment slots were on the system, she helped run the searches and extract the eligible patients to be invited.</w:t>
      </w:r>
    </w:p>
    <w:p w14:paraId="460DAFB1" w14:textId="45407016" w:rsidR="00822F20" w:rsidRDefault="00822F20" w:rsidP="00822F20">
      <w:r>
        <w:t xml:space="preserve">Two separate message templates were set up to be sent, one for those patients that had the </w:t>
      </w:r>
      <w:proofErr w:type="spellStart"/>
      <w:r>
        <w:t>MyGP</w:t>
      </w:r>
      <w:proofErr w:type="spellEnd"/>
      <w:r>
        <w:t xml:space="preserve"> app, this message stated they could book an available influenza appointment slot directly via the app without a need to call the practice and one for patients that did not have the </w:t>
      </w:r>
      <w:proofErr w:type="spellStart"/>
      <w:r>
        <w:t>MyGP</w:t>
      </w:r>
      <w:proofErr w:type="spellEnd"/>
      <w:r>
        <w:t xml:space="preserve"> app requesting them to call the practice for an appointment. All messages sent through the </w:t>
      </w:r>
      <w:proofErr w:type="spellStart"/>
      <w:r>
        <w:t>MyGP</w:t>
      </w:r>
      <w:proofErr w:type="spellEnd"/>
      <w:r>
        <w:t xml:space="preserve"> app do not use up any practice credits.</w:t>
      </w:r>
    </w:p>
    <w:p w14:paraId="5A59917C" w14:textId="5FAD09D3" w:rsidR="00822F20" w:rsidRDefault="00822F20" w:rsidP="00822F20">
      <w:r>
        <w:t xml:space="preserve">A trigger word with the associated </w:t>
      </w:r>
      <w:proofErr w:type="spellStart"/>
      <w:r>
        <w:t>Snomed</w:t>
      </w:r>
      <w:proofErr w:type="spellEnd"/>
      <w:r>
        <w:t xml:space="preserve"> code for seasonal influenza declined was set up to allow patients to reply Decline and in turn this would be automatically coded in the patient’s clinical record.</w:t>
      </w:r>
    </w:p>
    <w:p w14:paraId="072D85D8" w14:textId="4F215D61" w:rsidR="00822F20" w:rsidRDefault="00822F20" w:rsidP="00822F20">
      <w:r>
        <w:t>The messages were set to be sent out at the quieter times of the working day over 3 days to help minimise the impact on telephone calls coming through to the practice.</w:t>
      </w:r>
    </w:p>
    <w:p w14:paraId="4E0827BB" w14:textId="39230CD0" w:rsidR="00822F20" w:rsidRDefault="00822F20" w:rsidP="00822F20">
      <w:r>
        <w:t>600 patients were sent an influenza text invitation, 425 of those messages went to the patient</w:t>
      </w:r>
      <w:r w:rsidR="003369C9">
        <w:t>s</w:t>
      </w:r>
      <w:r>
        <w:t xml:space="preserve"> via the </w:t>
      </w:r>
      <w:proofErr w:type="spellStart"/>
      <w:r>
        <w:t>MyGP</w:t>
      </w:r>
      <w:proofErr w:type="spellEnd"/>
      <w:r>
        <w:t xml:space="preserve"> app, therefore not using any practice credit and out of the 425 patients sent via the app 180 patients booked their own appointment </w:t>
      </w:r>
      <w:r w:rsidR="0084211A">
        <w:t xml:space="preserve">with the slots available to them on the app as part of the </w:t>
      </w:r>
      <w:r w:rsidR="009C7CD3">
        <w:t>recall</w:t>
      </w:r>
      <w:r>
        <w:t>.</w:t>
      </w:r>
    </w:p>
    <w:p w14:paraId="10AF5AD0" w14:textId="777FB193" w:rsidR="00BD0188" w:rsidRDefault="00BD0188" w:rsidP="00822F20">
      <w:r>
        <w:rPr>
          <w:noProof/>
        </w:rPr>
        <w:lastRenderedPageBreak/>
        <w:drawing>
          <wp:inline distT="0" distB="0" distL="0" distR="0" wp14:anchorId="78CC56B3" wp14:editId="079FF2A2">
            <wp:extent cx="5486400" cy="32004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8ACF2E2" w14:textId="03CB4DB0" w:rsidR="00822F20" w:rsidRDefault="009C7CD3" w:rsidP="00822F20">
      <w:r>
        <w:t xml:space="preserve">We were very </w:t>
      </w:r>
      <w:r w:rsidR="00924B27">
        <w:t>please</w:t>
      </w:r>
      <w:r w:rsidR="001C6A87">
        <w:t>d</w:t>
      </w:r>
      <w:r w:rsidR="00924B27">
        <w:t xml:space="preserve"> that t</w:t>
      </w:r>
      <w:r w:rsidR="00822F20">
        <w:t xml:space="preserve">his </w:t>
      </w:r>
      <w:r w:rsidR="001C6A87">
        <w:t xml:space="preserve">process </w:t>
      </w:r>
      <w:r w:rsidR="00822F20">
        <w:t>has saved at least 9 hours of reception time,</w:t>
      </w:r>
      <w:r w:rsidR="00B44660">
        <w:t xml:space="preserve"> in</w:t>
      </w:r>
      <w:r w:rsidR="00822F20">
        <w:t xml:space="preserve"> taking the calls and booking the patients in.</w:t>
      </w:r>
      <w:r w:rsidR="00B44660">
        <w:t xml:space="preserve"> </w:t>
      </w:r>
      <w:r w:rsidR="00BD0188">
        <w:t>This</w:t>
      </w:r>
      <w:r w:rsidR="00B44660">
        <w:t xml:space="preserve"> improved access on the telephone system</w:t>
      </w:r>
      <w:r w:rsidR="00524392">
        <w:t xml:space="preserve"> due to these patients not having to call to book their appointment</w:t>
      </w:r>
      <w:r w:rsidR="00BD0188">
        <w:t>s</w:t>
      </w:r>
      <w:r w:rsidR="00524392">
        <w:t>.</w:t>
      </w:r>
    </w:p>
    <w:p w14:paraId="23443462" w14:textId="297010D6" w:rsidR="00822F20" w:rsidRDefault="00822F20" w:rsidP="00822F20">
      <w:r>
        <w:t>We are also hoping that uptake will be greater this year due to patient</w:t>
      </w:r>
      <w:r w:rsidR="00BD0188">
        <w:t>s</w:t>
      </w:r>
      <w:r>
        <w:t xml:space="preserve"> having pre-booked appointments.</w:t>
      </w:r>
    </w:p>
    <w:p w14:paraId="302862C5" w14:textId="3CF0055D" w:rsidR="00822F20" w:rsidRDefault="00822F20" w:rsidP="00822F20">
      <w:r>
        <w:t xml:space="preserve">We will </w:t>
      </w:r>
      <w:proofErr w:type="gramStart"/>
      <w:r>
        <w:t>definitely look</w:t>
      </w:r>
      <w:proofErr w:type="gramEnd"/>
      <w:r>
        <w:t xml:space="preserve"> at using the </w:t>
      </w:r>
      <w:proofErr w:type="spellStart"/>
      <w:r>
        <w:t>Iplato</w:t>
      </w:r>
      <w:proofErr w:type="spellEnd"/>
      <w:r>
        <w:t xml:space="preserve"> Call function for other recalls in practice.</w:t>
      </w:r>
    </w:p>
    <w:p w14:paraId="5748F5A6" w14:textId="1402B132" w:rsidR="00BD0188" w:rsidRDefault="00BD0188" w:rsidP="00BD0188">
      <w:pPr>
        <w:spacing w:line="231" w:lineRule="atLeast"/>
        <w:rPr>
          <w:rFonts w:ascii="Roboto" w:hAnsi="Roboto"/>
          <w:b/>
          <w:bCs/>
          <w:sz w:val="20"/>
          <w:szCs w:val="20"/>
          <w:lang w:eastAsia="en-GB"/>
        </w:rPr>
      </w:pPr>
    </w:p>
    <w:p w14:paraId="465481A3" w14:textId="6053F18F" w:rsidR="00BD0188" w:rsidRDefault="00BD0188" w:rsidP="00BD0188">
      <w:pPr>
        <w:spacing w:line="231" w:lineRule="atLeast"/>
        <w:rPr>
          <w:rFonts w:ascii="Roboto" w:hAnsi="Roboto"/>
          <w:b/>
          <w:bCs/>
          <w:sz w:val="20"/>
          <w:szCs w:val="20"/>
          <w:lang w:eastAsia="en-GB"/>
        </w:rPr>
      </w:pPr>
      <w:r>
        <w:rPr>
          <w:rFonts w:ascii="Roboto" w:hAnsi="Roboto"/>
          <w:b/>
          <w:bCs/>
          <w:sz w:val="20"/>
          <w:szCs w:val="20"/>
          <w:lang w:eastAsia="en-GB"/>
        </w:rPr>
        <w:t>Contact details:</w:t>
      </w:r>
    </w:p>
    <w:p w14:paraId="4B39D896" w14:textId="1D67D0A7" w:rsidR="00BD0188" w:rsidRDefault="00BD0188" w:rsidP="00BD0188">
      <w:pPr>
        <w:spacing w:line="231" w:lineRule="atLeast"/>
        <w:rPr>
          <w:rFonts w:ascii="Roboto" w:hAnsi="Roboto"/>
          <w:b/>
          <w:bCs/>
          <w:sz w:val="20"/>
          <w:szCs w:val="20"/>
          <w:lang w:eastAsia="en-GB"/>
        </w:rPr>
      </w:pPr>
      <w:r>
        <w:rPr>
          <w:rFonts w:ascii="Roboto" w:hAnsi="Roboto"/>
          <w:b/>
          <w:bCs/>
          <w:sz w:val="20"/>
          <w:szCs w:val="20"/>
          <w:lang w:eastAsia="en-GB"/>
        </w:rPr>
        <w:t>Digital Champion Lead for Pennine: Andrea Barnham - andrea.barnham@nhs.net</w:t>
      </w:r>
    </w:p>
    <w:p w14:paraId="7E5DAF0B" w14:textId="3365B0C9" w:rsidR="00BD0188" w:rsidRPr="00BD0188" w:rsidRDefault="00BD0188" w:rsidP="00BD0188">
      <w:pPr>
        <w:spacing w:line="231" w:lineRule="atLeast"/>
        <w:rPr>
          <w:rFonts w:ascii="Roboto" w:hAnsi="Roboto"/>
          <w:b/>
          <w:bCs/>
          <w:sz w:val="20"/>
          <w:szCs w:val="20"/>
          <w:lang w:eastAsia="en-GB"/>
        </w:rPr>
      </w:pPr>
      <w:proofErr w:type="spellStart"/>
      <w:r>
        <w:rPr>
          <w:rFonts w:ascii="Roboto" w:hAnsi="Roboto"/>
          <w:b/>
          <w:bCs/>
          <w:sz w:val="20"/>
          <w:szCs w:val="20"/>
          <w:lang w:eastAsia="en-GB"/>
        </w:rPr>
        <w:t>Iplato</w:t>
      </w:r>
      <w:proofErr w:type="spellEnd"/>
      <w:r>
        <w:rPr>
          <w:rFonts w:ascii="Roboto" w:hAnsi="Roboto"/>
          <w:b/>
          <w:bCs/>
          <w:sz w:val="20"/>
          <w:szCs w:val="20"/>
          <w:lang w:eastAsia="en-GB"/>
        </w:rPr>
        <w:t xml:space="preserve"> contact: </w:t>
      </w:r>
      <w:r>
        <w:rPr>
          <w:rFonts w:ascii="Roboto" w:hAnsi="Roboto"/>
          <w:b/>
          <w:bCs/>
          <w:sz w:val="20"/>
          <w:szCs w:val="20"/>
          <w:lang w:eastAsia="en-GB"/>
        </w:rPr>
        <w:t>Rhys Powell</w:t>
      </w:r>
      <w:r>
        <w:rPr>
          <w:rFonts w:ascii="Roboto" w:hAnsi="Roboto"/>
          <w:color w:val="000000"/>
          <w:sz w:val="20"/>
          <w:szCs w:val="20"/>
          <w:lang w:eastAsia="en-GB"/>
        </w:rPr>
        <w:t xml:space="preserve"> - </w:t>
      </w:r>
      <w:r w:rsidRPr="00BD0188">
        <w:rPr>
          <w:rFonts w:ascii="Roboto" w:hAnsi="Roboto"/>
          <w:b/>
          <w:bCs/>
          <w:sz w:val="20"/>
          <w:szCs w:val="20"/>
          <w:lang w:eastAsia="en-GB"/>
        </w:rPr>
        <w:t>Customer Success Manager</w:t>
      </w:r>
      <w:r w:rsidRPr="00BD0188">
        <w:rPr>
          <w:rFonts w:ascii="Roboto" w:hAnsi="Roboto"/>
          <w:b/>
          <w:bCs/>
          <w:sz w:val="20"/>
          <w:szCs w:val="20"/>
          <w:lang w:eastAsia="en-GB"/>
        </w:rPr>
        <w:t xml:space="preserve"> - </w:t>
      </w:r>
      <w:hyperlink r:id="rId10" w:history="1">
        <w:r w:rsidRPr="00BD0188">
          <w:rPr>
            <w:rStyle w:val="Hyperlink"/>
            <w:rFonts w:ascii="Roboto" w:hAnsi="Roboto"/>
            <w:b/>
            <w:bCs/>
            <w:color w:val="auto"/>
            <w:sz w:val="20"/>
            <w:szCs w:val="20"/>
            <w:lang w:eastAsia="en-GB"/>
          </w:rPr>
          <w:t>Rhys.Powell@iplato.com</w:t>
        </w:r>
      </w:hyperlink>
      <w:r w:rsidRPr="00BD0188">
        <w:rPr>
          <w:rFonts w:ascii="Roboto" w:hAnsi="Roboto"/>
          <w:b/>
          <w:bCs/>
          <w:sz w:val="20"/>
          <w:szCs w:val="20"/>
          <w:lang w:eastAsia="en-GB"/>
        </w:rPr>
        <w:t xml:space="preserve"> - </w:t>
      </w:r>
      <w:r w:rsidRPr="00BD0188">
        <w:rPr>
          <w:rFonts w:ascii="Roboto" w:hAnsi="Roboto"/>
          <w:b/>
          <w:bCs/>
          <w:sz w:val="20"/>
          <w:szCs w:val="20"/>
          <w:lang w:eastAsia="en-GB"/>
        </w:rPr>
        <w:t>Mobile: +44 7496 673 571</w:t>
      </w:r>
      <w:r>
        <w:rPr>
          <w:rFonts w:ascii="Roboto" w:hAnsi="Roboto"/>
          <w:b/>
          <w:bCs/>
          <w:sz w:val="20"/>
          <w:szCs w:val="20"/>
          <w:lang w:eastAsia="en-GB"/>
        </w:rPr>
        <w:t xml:space="preserve"> - </w:t>
      </w:r>
      <w:r w:rsidRPr="00BD0188">
        <w:rPr>
          <w:rFonts w:ascii="Roboto" w:hAnsi="Roboto"/>
          <w:b/>
          <w:bCs/>
          <w:sz w:val="20"/>
          <w:szCs w:val="20"/>
          <w:lang w:eastAsia="en-GB"/>
        </w:rPr>
        <w:t>Office: +44 20 3743-0060</w:t>
      </w:r>
    </w:p>
    <w:p w14:paraId="5DC598B7" w14:textId="5F8980E7" w:rsidR="00BD0188" w:rsidRPr="00BD0188" w:rsidRDefault="00BD0188" w:rsidP="00BD0188">
      <w:pPr>
        <w:spacing w:line="231" w:lineRule="atLeast"/>
        <w:rPr>
          <w:rFonts w:ascii="Roboto" w:hAnsi="Roboto"/>
          <w:color w:val="000000"/>
          <w:sz w:val="20"/>
          <w:szCs w:val="20"/>
          <w:lang w:eastAsia="en-GB"/>
        </w:rPr>
      </w:pPr>
      <w:r>
        <w:rPr>
          <w:noProof/>
          <w:color w:val="FFFFFF"/>
          <w:lang w:val="en-US" w:eastAsia="en-GB"/>
        </w:rPr>
        <w:drawing>
          <wp:inline distT="0" distB="0" distL="0" distR="0" wp14:anchorId="733A2FA1" wp14:editId="3E79BE62">
            <wp:extent cx="3352800" cy="1047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352800" cy="1047750"/>
                    </a:xfrm>
                    <a:prstGeom prst="rect">
                      <a:avLst/>
                    </a:prstGeom>
                    <a:noFill/>
                    <a:ln>
                      <a:noFill/>
                    </a:ln>
                  </pic:spPr>
                </pic:pic>
              </a:graphicData>
            </a:graphic>
          </wp:inline>
        </w:drawing>
      </w:r>
    </w:p>
    <w:p w14:paraId="008093E7" w14:textId="77777777" w:rsidR="00BD0188" w:rsidRDefault="00BD0188" w:rsidP="00BD0188">
      <w:pPr>
        <w:rPr>
          <w:rFonts w:ascii="Roboto" w:hAnsi="Roboto"/>
          <w:color w:val="000000"/>
          <w:lang w:eastAsia="en-GB"/>
        </w:rPr>
      </w:pPr>
      <w:r>
        <w:rPr>
          <w:rFonts w:ascii="Roboto" w:hAnsi="Roboto"/>
          <w:b/>
          <w:bCs/>
          <w:color w:val="595959"/>
          <w:sz w:val="20"/>
          <w:szCs w:val="20"/>
          <w:lang w:eastAsia="en-GB"/>
        </w:rPr>
        <w:t> </w:t>
      </w:r>
    </w:p>
    <w:tbl>
      <w:tblPr>
        <w:tblW w:w="6588" w:type="dxa"/>
        <w:tblCellMar>
          <w:left w:w="0" w:type="dxa"/>
          <w:right w:w="0" w:type="dxa"/>
        </w:tblCellMar>
        <w:tblLook w:val="04A0" w:firstRow="1" w:lastRow="0" w:firstColumn="1" w:lastColumn="0" w:noHBand="0" w:noVBand="1"/>
      </w:tblPr>
      <w:tblGrid>
        <w:gridCol w:w="1719"/>
        <w:gridCol w:w="4869"/>
      </w:tblGrid>
      <w:tr w:rsidR="00BD0188" w14:paraId="39F1BBA2" w14:textId="77777777" w:rsidTr="00BD0188">
        <w:trPr>
          <w:trHeight w:val="56"/>
        </w:trPr>
        <w:tc>
          <w:tcPr>
            <w:tcW w:w="1719" w:type="dxa"/>
            <w:tcMar>
              <w:top w:w="0" w:type="dxa"/>
              <w:left w:w="108" w:type="dxa"/>
              <w:bottom w:w="0" w:type="dxa"/>
              <w:right w:w="108" w:type="dxa"/>
            </w:tcMar>
            <w:vAlign w:val="center"/>
            <w:hideMark/>
          </w:tcPr>
          <w:p w14:paraId="5FB6BC37" w14:textId="0BDA47E5" w:rsidR="00BD0188" w:rsidRDefault="00BD0188">
            <w:pPr>
              <w:spacing w:line="231" w:lineRule="atLeast"/>
              <w:rPr>
                <w:rFonts w:ascii="Roboto" w:hAnsi="Roboto"/>
                <w:lang w:eastAsia="en-GB"/>
              </w:rPr>
            </w:pPr>
          </w:p>
        </w:tc>
        <w:tc>
          <w:tcPr>
            <w:tcW w:w="4869" w:type="dxa"/>
            <w:tcMar>
              <w:top w:w="0" w:type="dxa"/>
              <w:left w:w="108" w:type="dxa"/>
              <w:bottom w:w="0" w:type="dxa"/>
              <w:right w:w="108" w:type="dxa"/>
            </w:tcMar>
          </w:tcPr>
          <w:p w14:paraId="55F88421" w14:textId="215C9878" w:rsidR="00BD0188" w:rsidRDefault="00BD0188">
            <w:pPr>
              <w:spacing w:before="60" w:line="231" w:lineRule="atLeast"/>
              <w:rPr>
                <w:rFonts w:ascii="Roboto" w:hAnsi="Roboto"/>
                <w:b/>
                <w:bCs/>
                <w:color w:val="595959"/>
                <w:sz w:val="18"/>
                <w:szCs w:val="18"/>
                <w:lang w:eastAsia="en-GB"/>
              </w:rPr>
            </w:pPr>
          </w:p>
        </w:tc>
      </w:tr>
    </w:tbl>
    <w:p w14:paraId="5F0A9634" w14:textId="2CE92FA7" w:rsidR="00BD0188" w:rsidRPr="00822F20" w:rsidRDefault="00BD0188" w:rsidP="00822F20"/>
    <w:sectPr w:rsidR="00BD0188" w:rsidRPr="00822F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F20"/>
    <w:rsid w:val="001C6A87"/>
    <w:rsid w:val="003369C9"/>
    <w:rsid w:val="00524392"/>
    <w:rsid w:val="00822F20"/>
    <w:rsid w:val="0084211A"/>
    <w:rsid w:val="00924B27"/>
    <w:rsid w:val="00925EE7"/>
    <w:rsid w:val="009C7CD3"/>
    <w:rsid w:val="00B44660"/>
    <w:rsid w:val="00BD0188"/>
    <w:rsid w:val="00C631CE"/>
    <w:rsid w:val="00DE7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99DE"/>
  <w15:chartTrackingRefBased/>
  <w15:docId w15:val="{AA826053-B132-4F3D-9440-0574F19E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188"/>
    <w:rPr>
      <w:color w:val="0563C1"/>
      <w:u w:val="single"/>
    </w:rPr>
  </w:style>
  <w:style w:type="character" w:styleId="UnresolvedMention">
    <w:name w:val="Unresolved Mention"/>
    <w:basedOn w:val="DefaultParagraphFont"/>
    <w:uiPriority w:val="99"/>
    <w:semiHidden/>
    <w:unhideWhenUsed/>
    <w:rsid w:val="00BD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6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8BEDE.EB80BED0"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gif"/><Relationship Id="rId12" Type="http://schemas.openxmlformats.org/officeDocument/2006/relationships/image" Target="cid:image006.jpg@01D8BEDE.EB80B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yperlink" Target="mailto:Rhys.Powell@iplato.com" TargetMode="Externa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Sheet1!$B$1</c:f>
              <c:strCache>
                <c:ptCount val="1"/>
                <c:pt idx="0">
                  <c:v>Number of patients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Pt>
            <c:idx val="0"/>
            <c:invertIfNegative val="0"/>
            <c:bubble3D val="0"/>
            <c:spPr>
              <a:solidFill>
                <a:srgbClr val="92D050"/>
              </a:solidFill>
              <a:ln>
                <a:noFill/>
              </a:ln>
              <a:effectLst/>
              <a:sp3d/>
            </c:spPr>
            <c:extLst>
              <c:ext xmlns:c16="http://schemas.microsoft.com/office/drawing/2014/chart" uri="{C3380CC4-5D6E-409C-BE32-E72D297353CC}">
                <c16:uniqueId val="{00000006-949D-4822-AFCA-30CABCAEC294}"/>
              </c:ext>
            </c:extLst>
          </c:dPt>
          <c:dPt>
            <c:idx val="1"/>
            <c:invertIfNegative val="0"/>
            <c:bubble3D val="0"/>
            <c:spPr>
              <a:solidFill>
                <a:srgbClr val="00B050"/>
              </a:solidFill>
              <a:ln>
                <a:noFill/>
              </a:ln>
              <a:effectLst/>
              <a:sp3d/>
            </c:spPr>
            <c:extLst>
              <c:ext xmlns:c16="http://schemas.microsoft.com/office/drawing/2014/chart" uri="{C3380CC4-5D6E-409C-BE32-E72D297353CC}">
                <c16:uniqueId val="{00000005-949D-4822-AFCA-30CABCAEC294}"/>
              </c:ext>
            </c:extLst>
          </c:dPt>
          <c:dPt>
            <c:idx val="2"/>
            <c:invertIfNegative val="0"/>
            <c:bubble3D val="0"/>
            <c:spPr>
              <a:solidFill>
                <a:srgbClr val="00B0F0"/>
              </a:solidFill>
              <a:ln>
                <a:noFill/>
              </a:ln>
              <a:effectLst/>
              <a:sp3d/>
            </c:spPr>
            <c:extLst>
              <c:ext xmlns:c16="http://schemas.microsoft.com/office/drawing/2014/chart" uri="{C3380CC4-5D6E-409C-BE32-E72D297353CC}">
                <c16:uniqueId val="{00000004-949D-4822-AFCA-30CABCAEC294}"/>
              </c:ext>
            </c:extLst>
          </c:dPt>
          <c:cat>
            <c:strRef>
              <c:f>Sheet1!$A$2:$A$4</c:f>
              <c:strCache>
                <c:ptCount val="3"/>
                <c:pt idx="0">
                  <c:v>Number of patients sent a text influenza invite</c:v>
                </c:pt>
                <c:pt idx="1">
                  <c:v>Number of patients sent the text using the app</c:v>
                </c:pt>
                <c:pt idx="2">
                  <c:v>Number of patient directly booked an appointment via the app</c:v>
                </c:pt>
              </c:strCache>
            </c:strRef>
          </c:cat>
          <c:val>
            <c:numRef>
              <c:f>Sheet1!$B$2:$B$4</c:f>
              <c:numCache>
                <c:formatCode>General</c:formatCode>
                <c:ptCount val="3"/>
                <c:pt idx="0">
                  <c:v>600</c:v>
                </c:pt>
                <c:pt idx="1">
                  <c:v>425</c:v>
                </c:pt>
                <c:pt idx="2">
                  <c:v>180</c:v>
                </c:pt>
              </c:numCache>
            </c:numRef>
          </c:val>
          <c:extLst>
            <c:ext xmlns:c16="http://schemas.microsoft.com/office/drawing/2014/chart" uri="{C3380CC4-5D6E-409C-BE32-E72D297353CC}">
              <c16:uniqueId val="{00000000-949D-4822-AFCA-30CABCAEC294}"/>
            </c:ext>
          </c:extLst>
        </c:ser>
        <c:dLbls>
          <c:showLegendKey val="0"/>
          <c:showVal val="0"/>
          <c:showCatName val="0"/>
          <c:showSerName val="0"/>
          <c:showPercent val="0"/>
          <c:showBubbleSize val="0"/>
        </c:dLbls>
        <c:gapWidth val="150"/>
        <c:shape val="box"/>
        <c:axId val="227501983"/>
        <c:axId val="190264463"/>
        <c:axId val="0"/>
      </c:bar3DChart>
      <c:catAx>
        <c:axId val="227501983"/>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90264463"/>
        <c:crosses val="autoZero"/>
        <c:auto val="1"/>
        <c:lblAlgn val="ctr"/>
        <c:lblOffset val="100"/>
        <c:noMultiLvlLbl val="0"/>
      </c:catAx>
      <c:valAx>
        <c:axId val="190264463"/>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2750198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1a6ca37-9ea4-4643-82ce-2cf0181d5611">
      <Terms xmlns="http://schemas.microsoft.com/office/infopath/2007/PartnerControls"/>
    </lcf76f155ced4ddcb4097134ff3c332f>
    <_ip_UnifiedCompliancePolicyProperties xmlns="http://schemas.microsoft.com/sharepoint/v3" xsi:nil="true"/>
    <TaxCatchAll xmlns="7d7e2040-e8d0-4f89-b814-d037a687eb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1218111E2BAF40B5211D24F8C8A811" ma:contentTypeVersion="16" ma:contentTypeDescription="Create a new document." ma:contentTypeScope="" ma:versionID="f4a239efb9a6a0bce665c8a44c26e62a">
  <xsd:schema xmlns:xsd="http://www.w3.org/2001/XMLSchema" xmlns:xs="http://www.w3.org/2001/XMLSchema" xmlns:p="http://schemas.microsoft.com/office/2006/metadata/properties" xmlns:ns1="http://schemas.microsoft.com/sharepoint/v3" xmlns:ns2="21a6ca37-9ea4-4643-82ce-2cf0181d5611" xmlns:ns3="7d7e2040-e8d0-4f89-b814-d037a687eb49" targetNamespace="http://schemas.microsoft.com/office/2006/metadata/properties" ma:root="true" ma:fieldsID="c3e760b41ae9cd00f0910c0db54f199e" ns1:_="" ns2:_="" ns3:_="">
    <xsd:import namespace="http://schemas.microsoft.com/sharepoint/v3"/>
    <xsd:import namespace="21a6ca37-9ea4-4643-82ce-2cf0181d5611"/>
    <xsd:import namespace="7d7e2040-e8d0-4f89-b814-d037a687eb49"/>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6ca37-9ea4-4643-82ce-2cf0181d56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23"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e2040-e8d0-4f89-b814-d037a687eb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4ffb27b-6908-4a79-8390-ee9d134383d6}" ma:internalName="TaxCatchAll" ma:showField="CatchAllData" ma:web="7d7e2040-e8d0-4f89-b814-d037a687e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865F0-232B-4AE8-B90B-A78D46EC2F9E}">
  <ds:schemaRefs>
    <ds:schemaRef ds:uri="http://schemas.microsoft.com/office/2006/metadata/properties"/>
    <ds:schemaRef ds:uri="http://schemas.microsoft.com/office/infopath/2007/PartnerControls"/>
    <ds:schemaRef ds:uri="http://schemas.microsoft.com/sharepoint/v3"/>
    <ds:schemaRef ds:uri="21a6ca37-9ea4-4643-82ce-2cf0181d5611"/>
    <ds:schemaRef ds:uri="7d7e2040-e8d0-4f89-b814-d037a687eb49"/>
  </ds:schemaRefs>
</ds:datastoreItem>
</file>

<file path=customXml/itemProps2.xml><?xml version="1.0" encoding="utf-8"?>
<ds:datastoreItem xmlns:ds="http://schemas.openxmlformats.org/officeDocument/2006/customXml" ds:itemID="{12B8CB71-4C4F-4604-AC47-2E1E22A02B37}">
  <ds:schemaRefs>
    <ds:schemaRef ds:uri="http://schemas.microsoft.com/sharepoint/v3/contenttype/forms"/>
  </ds:schemaRefs>
</ds:datastoreItem>
</file>

<file path=customXml/itemProps3.xml><?xml version="1.0" encoding="utf-8"?>
<ds:datastoreItem xmlns:ds="http://schemas.openxmlformats.org/officeDocument/2006/customXml" ds:itemID="{0BB01F7B-A3CD-4AEF-8DFD-02FFD602D4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a6ca37-9ea4-4643-82ce-2cf0181d5611"/>
    <ds:schemaRef ds:uri="7d7e2040-e8d0-4f89-b814-d037a687e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501</Words>
  <Characters>2861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BARNHAM, Andrea (DILL HALL SURGERY)</dc:creator>
  <cp:keywords/>
  <dc:description/>
  <cp:lastModifiedBy>Andrea Barnham</cp:lastModifiedBy>
  <cp:revision>2</cp:revision>
  <dcterms:created xsi:type="dcterms:W3CDTF">2022-10-04T09:42:00Z</dcterms:created>
  <dcterms:modified xsi:type="dcterms:W3CDTF">2022-10-04T09:42:00Z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0x0101007A1218111E2BAF40B5211D24F8C8A811</vt:lpwstr>
  </property>
  <property fmtid="{D5CDD505-2E9C-101B-9397-08002B2CF9AE}" pid="3" name="MediaServiceImageTags">
    <vt:lpwstr/>
  </property>
</Properties>
</file>